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PATVIRTINTA</w:t>
      </w:r>
    </w:p>
    <w:p w:rsidR="00667857" w:rsidRPr="00667857" w:rsidRDefault="00667857" w:rsidP="00667857">
      <w:pPr>
        <w:spacing w:after="0" w:line="240" w:lineRule="auto"/>
        <w:ind w:left="864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 xml:space="preserve">Tauragės „Aušros“ progimnazijos direktoriaus </w:t>
      </w:r>
    </w:p>
    <w:p w:rsidR="00667857" w:rsidRPr="00667857" w:rsidRDefault="00667857" w:rsidP="00667857">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36656A">
        <w:rPr>
          <w:rFonts w:ascii="Times New Roman" w:eastAsia="Times New Roman" w:hAnsi="Times New Roman" w:cs="Times New Roman"/>
          <w:sz w:val="24"/>
          <w:szCs w:val="24"/>
        </w:rPr>
        <w:t xml:space="preserve"> m. spalio</w:t>
      </w:r>
      <w:r w:rsidRPr="00667857">
        <w:rPr>
          <w:rFonts w:ascii="Times New Roman" w:eastAsia="Times New Roman" w:hAnsi="Times New Roman" w:cs="Times New Roman"/>
          <w:sz w:val="24"/>
          <w:szCs w:val="24"/>
        </w:rPr>
        <w:t xml:space="preserve"> </w:t>
      </w:r>
      <w:r w:rsidR="004810D6">
        <w:rPr>
          <w:rFonts w:ascii="Times New Roman" w:eastAsia="Times New Roman" w:hAnsi="Times New Roman" w:cs="Times New Roman"/>
          <w:sz w:val="24"/>
          <w:szCs w:val="24"/>
        </w:rPr>
        <w:t>9</w:t>
      </w:r>
      <w:r w:rsidRPr="00667857">
        <w:rPr>
          <w:rFonts w:ascii="Times New Roman" w:eastAsia="Times New Roman" w:hAnsi="Times New Roman" w:cs="Times New Roman"/>
          <w:sz w:val="24"/>
          <w:szCs w:val="24"/>
        </w:rPr>
        <w:t xml:space="preserve"> d. įsakymu Nr. </w:t>
      </w:r>
      <w:r w:rsidR="004810D6">
        <w:rPr>
          <w:rFonts w:ascii="Times New Roman" w:eastAsia="Times New Roman" w:hAnsi="Times New Roman" w:cs="Times New Roman"/>
          <w:sz w:val="24"/>
          <w:szCs w:val="24"/>
        </w:rPr>
        <w:t>1-102</w:t>
      </w:r>
    </w:p>
    <w:p w:rsidR="00667857" w:rsidRPr="00667857" w:rsidRDefault="00667857" w:rsidP="00667857">
      <w:pPr>
        <w:spacing w:after="0" w:line="240" w:lineRule="auto"/>
        <w:jc w:val="center"/>
        <w:rPr>
          <w:rFonts w:ascii="Times New Roman" w:eastAsia="Times New Roman" w:hAnsi="Times New Roman" w:cs="Times New Roman"/>
          <w:sz w:val="24"/>
          <w:szCs w:val="24"/>
        </w:rPr>
      </w:pPr>
    </w:p>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PRITARTA</w:t>
      </w:r>
    </w:p>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Tauragės „Aušros“ progimnazijos mokyklos tarybos</w:t>
      </w:r>
    </w:p>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0036656A">
        <w:rPr>
          <w:rFonts w:ascii="Times New Roman" w:eastAsia="Times New Roman" w:hAnsi="Times New Roman" w:cs="Times New Roman"/>
          <w:sz w:val="24"/>
          <w:szCs w:val="24"/>
        </w:rPr>
        <w:t xml:space="preserve"> m. spalio</w:t>
      </w:r>
      <w:r w:rsidRPr="00667857">
        <w:rPr>
          <w:rFonts w:ascii="Times New Roman" w:eastAsia="Times New Roman" w:hAnsi="Times New Roman" w:cs="Times New Roman"/>
          <w:sz w:val="24"/>
          <w:szCs w:val="24"/>
        </w:rPr>
        <w:t xml:space="preserve"> </w:t>
      </w:r>
      <w:r w:rsidR="004810D6">
        <w:rPr>
          <w:rFonts w:ascii="Times New Roman" w:eastAsia="Times New Roman" w:hAnsi="Times New Roman" w:cs="Times New Roman"/>
          <w:sz w:val="24"/>
          <w:szCs w:val="24"/>
        </w:rPr>
        <w:t>9</w:t>
      </w:r>
      <w:r w:rsidRPr="00667857">
        <w:rPr>
          <w:rFonts w:ascii="Times New Roman" w:eastAsia="Times New Roman" w:hAnsi="Times New Roman" w:cs="Times New Roman"/>
          <w:sz w:val="24"/>
          <w:szCs w:val="24"/>
        </w:rPr>
        <w:t xml:space="preserve"> d. protokolas Nr</w:t>
      </w:r>
      <w:r>
        <w:rPr>
          <w:rFonts w:ascii="Times New Roman" w:eastAsia="Times New Roman" w:hAnsi="Times New Roman" w:cs="Times New Roman"/>
          <w:sz w:val="24"/>
          <w:szCs w:val="24"/>
        </w:rPr>
        <w:t xml:space="preserve">. </w:t>
      </w:r>
      <w:r w:rsidR="004810D6">
        <w:rPr>
          <w:rFonts w:ascii="Times New Roman" w:eastAsia="Times New Roman" w:hAnsi="Times New Roman" w:cs="Times New Roman"/>
          <w:sz w:val="24"/>
          <w:szCs w:val="24"/>
        </w:rPr>
        <w:t>5-6</w:t>
      </w:r>
    </w:p>
    <w:p w:rsidR="00667857" w:rsidRPr="00667857" w:rsidRDefault="00667857" w:rsidP="00667857">
      <w:pPr>
        <w:spacing w:after="0" w:line="240" w:lineRule="auto"/>
        <w:ind w:left="7920" w:firstLine="720"/>
        <w:rPr>
          <w:rFonts w:ascii="Times New Roman" w:eastAsia="Times New Roman" w:hAnsi="Times New Roman" w:cs="Times New Roman"/>
          <w:sz w:val="18"/>
          <w:szCs w:val="18"/>
        </w:rPr>
      </w:pP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TAURAGĖS „AUŠROS“ PROGIMNAZIJA</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VEIKLOS PLANAS</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8-2019</w:t>
      </w:r>
      <w:r w:rsidRPr="00667857">
        <w:rPr>
          <w:rFonts w:ascii="Times New Roman" w:eastAsia="Times New Roman" w:hAnsi="Times New Roman" w:cs="Times New Roman"/>
          <w:b/>
          <w:sz w:val="24"/>
          <w:szCs w:val="24"/>
        </w:rPr>
        <w:t xml:space="preserve"> M. M.</w:t>
      </w:r>
    </w:p>
    <w:p w:rsidR="00667857" w:rsidRPr="00667857" w:rsidRDefault="00667857" w:rsidP="00667857">
      <w:pPr>
        <w:spacing w:after="0" w:line="240" w:lineRule="auto"/>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I. PROGIMNAZIJOS PRISTATYMAS</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p>
    <w:p w:rsidR="00667857" w:rsidRPr="00667857" w:rsidRDefault="00667857" w:rsidP="00667857">
      <w:pPr>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t xml:space="preserve">Tauragės „Aušros“ progimnazija yra savivaldybės biudžetinė bendrojo ugdymo mokykla, vykdanti formaliojo švietimo programas: priešmokyklinio, ikimokyklinio, pradinio ir pagrindinio ugdymo ir neformaliojo švietimo programas. Tauragės „Aušros“ progimnazija įsteigta 1990 metais. </w:t>
      </w:r>
    </w:p>
    <w:p w:rsidR="00667857" w:rsidRPr="00667857" w:rsidRDefault="00667857" w:rsidP="00667857">
      <w:pPr>
        <w:tabs>
          <w:tab w:val="num" w:pos="720"/>
        </w:tabs>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Progimnazijoje dirba 45</w:t>
      </w:r>
      <w:r>
        <w:rPr>
          <w:rFonts w:ascii="Times New Roman" w:eastAsia="Times New Roman" w:hAnsi="Times New Roman" w:cs="Times New Roman"/>
          <w:sz w:val="24"/>
          <w:szCs w:val="24"/>
        </w:rPr>
        <w:t xml:space="preserve"> darbuotojai iš jų:</w:t>
      </w:r>
    </w:p>
    <w:p w:rsidR="00667857" w:rsidRPr="00667857" w:rsidRDefault="00667857" w:rsidP="00667857">
      <w:pPr>
        <w:tabs>
          <w:tab w:val="num" w:pos="720"/>
        </w:tabs>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Pr>
          <w:rFonts w:ascii="Times New Roman" w:eastAsia="Times New Roman" w:hAnsi="Times New Roman" w:cs="Times New Roman"/>
          <w:sz w:val="24"/>
          <w:szCs w:val="24"/>
        </w:rPr>
        <w:t>29 pedagoginiai darbuotojai</w:t>
      </w:r>
    </w:p>
    <w:p w:rsidR="00667857" w:rsidRPr="00667857" w:rsidRDefault="00667857" w:rsidP="00667857">
      <w:pPr>
        <w:tabs>
          <w:tab w:val="num" w:pos="720"/>
        </w:tabs>
        <w:spacing w:after="0" w:line="240" w:lineRule="auto"/>
        <w:jc w:val="both"/>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rPr>
        <w:tab/>
      </w:r>
      <w:r>
        <w:rPr>
          <w:rFonts w:ascii="Times New Roman" w:eastAsia="Times New Roman" w:hAnsi="Times New Roman" w:cs="Times New Roman"/>
          <w:sz w:val="24"/>
          <w:szCs w:val="24"/>
        </w:rPr>
        <w:t>16</w:t>
      </w:r>
      <w:r w:rsidRPr="00667857">
        <w:rPr>
          <w:rFonts w:ascii="Times New Roman" w:eastAsia="Times New Roman" w:hAnsi="Times New Roman" w:cs="Times New Roman"/>
          <w:sz w:val="24"/>
          <w:szCs w:val="24"/>
        </w:rPr>
        <w:t xml:space="preserve"> technikinio personalo darbuotojai</w:t>
      </w:r>
      <w:r>
        <w:rPr>
          <w:rFonts w:ascii="Times New Roman" w:eastAsia="Times New Roman" w:hAnsi="Times New Roman" w:cs="Times New Roman"/>
          <w:sz w:val="24"/>
          <w:szCs w:val="24"/>
        </w:rPr>
        <w:t xml:space="preserve"> (vienas vaiko auginimo atostogose</w:t>
      </w:r>
    </w:p>
    <w:p w:rsidR="00667857" w:rsidRPr="00667857" w:rsidRDefault="00667857" w:rsidP="00667857">
      <w:pPr>
        <w:spacing w:after="0" w:line="240" w:lineRule="auto"/>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lang w:val="en-US"/>
        </w:rPr>
        <w:tab/>
      </w:r>
      <w:r w:rsidRPr="00667857">
        <w:rPr>
          <w:rFonts w:ascii="Times New Roman" w:eastAsia="Times New Roman" w:hAnsi="Times New Roman" w:cs="Times New Roman"/>
          <w:sz w:val="24"/>
          <w:szCs w:val="24"/>
        </w:rPr>
        <w:t xml:space="preserve">Pedagoginių darbuotojų kvalifikacinė kategorija: </w:t>
      </w:r>
    </w:p>
    <w:p w:rsidR="00667857" w:rsidRPr="00667857" w:rsidRDefault="00667857" w:rsidP="00667857">
      <w:pPr>
        <w:spacing w:after="0" w:line="240" w:lineRule="auto"/>
        <w:ind w:left="2160"/>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2</w:t>
      </w:r>
      <w:r w:rsidRPr="00667857">
        <w:rPr>
          <w:rFonts w:ascii="Times New Roman" w:eastAsia="Times New Roman" w:hAnsi="Times New Roman" w:cs="Times New Roman"/>
          <w:sz w:val="24"/>
          <w:szCs w:val="24"/>
        </w:rPr>
        <w:t xml:space="preserve"> mokytojai</w:t>
      </w:r>
      <w:r w:rsidRPr="006678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7</w:t>
      </w:r>
      <w:r w:rsidRPr="00667857">
        <w:rPr>
          <w:rFonts w:ascii="Times New Roman" w:eastAsia="Times New Roman" w:hAnsi="Times New Roman" w:cs="Times New Roman"/>
          <w:sz w:val="24"/>
          <w:szCs w:val="24"/>
        </w:rPr>
        <w:t xml:space="preserve"> </w:t>
      </w:r>
      <w:r w:rsidRPr="00667857">
        <w:rPr>
          <w:rFonts w:ascii="Times New Roman" w:eastAsia="Times New Roman" w:hAnsi="Times New Roman" w:cs="Times New Roman"/>
          <w:sz w:val="24"/>
          <w:szCs w:val="24"/>
          <w:lang w:val="en-US"/>
        </w:rPr>
        <w:t>%)</w:t>
      </w: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ind w:left="2160"/>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667857">
        <w:rPr>
          <w:rFonts w:ascii="Times New Roman" w:eastAsia="Times New Roman" w:hAnsi="Times New Roman" w:cs="Times New Roman"/>
          <w:sz w:val="24"/>
          <w:szCs w:val="24"/>
        </w:rPr>
        <w:t xml:space="preserve"> vyr. mokytojai</w:t>
      </w:r>
      <w:r w:rsidRPr="006678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18</w:t>
      </w:r>
      <w:r w:rsidRPr="00667857">
        <w:rPr>
          <w:rFonts w:ascii="Times New Roman" w:eastAsia="Times New Roman" w:hAnsi="Times New Roman" w:cs="Times New Roman"/>
          <w:sz w:val="24"/>
          <w:szCs w:val="24"/>
        </w:rPr>
        <w:t xml:space="preserve"> </w:t>
      </w:r>
      <w:r w:rsidRPr="00667857">
        <w:rPr>
          <w:rFonts w:ascii="Times New Roman" w:eastAsia="Times New Roman" w:hAnsi="Times New Roman" w:cs="Times New Roman"/>
          <w:sz w:val="24"/>
          <w:szCs w:val="24"/>
          <w:lang w:val="en-US"/>
        </w:rPr>
        <w:t>%)</w:t>
      </w: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ind w:left="2160"/>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rPr>
        <w:tab/>
        <w:t>20 metodininkai</w:t>
      </w:r>
      <w:r w:rsidRPr="006678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71</w:t>
      </w:r>
      <w:r w:rsidRPr="00667857">
        <w:rPr>
          <w:rFonts w:ascii="Times New Roman" w:eastAsia="Times New Roman" w:hAnsi="Times New Roman" w:cs="Times New Roman"/>
          <w:sz w:val="24"/>
          <w:szCs w:val="24"/>
        </w:rPr>
        <w:t xml:space="preserve"> </w:t>
      </w:r>
      <w:r w:rsidRPr="00667857">
        <w:rPr>
          <w:rFonts w:ascii="Times New Roman" w:eastAsia="Times New Roman" w:hAnsi="Times New Roman" w:cs="Times New Roman"/>
          <w:sz w:val="24"/>
          <w:szCs w:val="24"/>
          <w:lang w:val="en-US"/>
        </w:rPr>
        <w:t>%)</w:t>
      </w: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ind w:left="2160"/>
        <w:rPr>
          <w:rFonts w:ascii="Times New Roman" w:eastAsia="Times New Roman" w:hAnsi="Times New Roman" w:cs="Times New Roman"/>
          <w:sz w:val="24"/>
          <w:szCs w:val="24"/>
          <w:lang w:val="en-US"/>
        </w:rPr>
      </w:pPr>
      <w:r w:rsidRPr="00667857">
        <w:rPr>
          <w:rFonts w:ascii="Times New Roman" w:eastAsia="Times New Roman" w:hAnsi="Times New Roman" w:cs="Times New Roman"/>
          <w:sz w:val="24"/>
          <w:szCs w:val="24"/>
        </w:rPr>
        <w:tab/>
        <w:t>1 ekspertas</w:t>
      </w:r>
      <w:r w:rsidRPr="006678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4</w:t>
      </w:r>
      <w:r w:rsidRPr="00667857">
        <w:rPr>
          <w:rFonts w:ascii="Times New Roman" w:eastAsia="Times New Roman" w:hAnsi="Times New Roman" w:cs="Times New Roman"/>
          <w:sz w:val="24"/>
          <w:szCs w:val="24"/>
        </w:rPr>
        <w:t xml:space="preserve"> </w:t>
      </w:r>
      <w:r w:rsidRPr="00667857">
        <w:rPr>
          <w:rFonts w:ascii="Times New Roman" w:eastAsia="Times New Roman" w:hAnsi="Times New Roman" w:cs="Times New Roman"/>
          <w:sz w:val="24"/>
          <w:szCs w:val="24"/>
          <w:lang w:val="en-US"/>
        </w:rPr>
        <w:t xml:space="preserve">%) </w:t>
      </w:r>
    </w:p>
    <w:p w:rsidR="00667857" w:rsidRPr="00667857" w:rsidRDefault="00667857" w:rsidP="00667857">
      <w:pPr>
        <w:tabs>
          <w:tab w:val="left" w:pos="0"/>
        </w:tabs>
        <w:spacing w:after="0" w:line="240" w:lineRule="auto"/>
        <w:rPr>
          <w:rFonts w:ascii="Times New Roman" w:eastAsia="Times New Roman" w:hAnsi="Times New Roman" w:cs="Times New Roman"/>
          <w:sz w:val="24"/>
          <w:szCs w:val="24"/>
          <w:lang w:val="en-US"/>
        </w:rPr>
      </w:pPr>
      <w:r w:rsidRPr="00667857">
        <w:rPr>
          <w:rFonts w:ascii="TimesNewRomanPSMT" w:eastAsia="Times New Roman" w:hAnsi="TimesNewRomanPSMT" w:cs="TimesNewRomanPSMT"/>
          <w:sz w:val="24"/>
          <w:szCs w:val="24"/>
        </w:rPr>
        <w:tab/>
      </w:r>
      <w:r w:rsidRPr="00667857">
        <w:rPr>
          <w:rFonts w:ascii="Times New Roman" w:eastAsia="Times New Roman" w:hAnsi="Times New Roman" w:cs="Times New Roman"/>
          <w:sz w:val="24"/>
          <w:szCs w:val="24"/>
        </w:rPr>
        <w:t xml:space="preserve">6 administracijos darbuotojai (5 etatai): </w:t>
      </w:r>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 xml:space="preserve">direktorius – II vadybos kvalifikacinė kategorija, </w:t>
      </w:r>
      <w:bookmarkStart w:id="0" w:name="_GoBack"/>
      <w:bookmarkEnd w:id="0"/>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direktoriaus pavaduotojas ugdymui – II vadybos kvalifikacinė kategorija,</w:t>
      </w:r>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 xml:space="preserve">direktoriaus pavaduotojas ūkio reikalams, </w:t>
      </w:r>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 xml:space="preserve">vyr. buhalterė, </w:t>
      </w:r>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raštinės sekretorė</w:t>
      </w: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t xml:space="preserve">4 pagalbos mokiniui specialistai (2,7 etato): logopedas, specialusis pedagogas, socialinis pedagogas, skaityklos vedėja </w:t>
      </w:r>
    </w:p>
    <w:p w:rsidR="00667857" w:rsidRPr="00667857" w:rsidRDefault="00667857" w:rsidP="00667857">
      <w:pPr>
        <w:spacing w:after="0" w:line="240" w:lineRule="auto"/>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t>Mokinių skaičius 2017 m. rugsėjo 1d.:</w:t>
      </w:r>
    </w:p>
    <w:p w:rsidR="00667857" w:rsidRPr="00667857" w:rsidRDefault="00667857" w:rsidP="00667857">
      <w:pPr>
        <w:spacing w:after="0" w:line="240" w:lineRule="auto"/>
        <w:ind w:left="108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Priešmokyklinėje grupėje 1</w:t>
      </w:r>
      <w:r>
        <w:rPr>
          <w:rFonts w:ascii="Times New Roman" w:eastAsia="Times New Roman" w:hAnsi="Times New Roman" w:cs="Times New Roman"/>
          <w:sz w:val="24"/>
          <w:szCs w:val="24"/>
        </w:rPr>
        <w:t>9</w:t>
      </w:r>
    </w:p>
    <w:p w:rsidR="00667857" w:rsidRPr="00667857" w:rsidRDefault="00667857" w:rsidP="00667857">
      <w:pPr>
        <w:spacing w:after="0" w:line="240" w:lineRule="auto"/>
        <w:ind w:left="108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r>
      <w:r>
        <w:rPr>
          <w:rFonts w:ascii="Times New Roman" w:eastAsia="Times New Roman" w:hAnsi="Times New Roman" w:cs="Times New Roman"/>
          <w:sz w:val="24"/>
          <w:szCs w:val="24"/>
        </w:rPr>
        <w:t>1-4 klasėse 82</w:t>
      </w: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ind w:left="108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 xml:space="preserve">5-10 klasėse </w:t>
      </w:r>
      <w:r>
        <w:rPr>
          <w:rFonts w:ascii="Times New Roman" w:eastAsia="Times New Roman" w:hAnsi="Times New Roman" w:cs="Times New Roman"/>
          <w:sz w:val="24"/>
          <w:szCs w:val="24"/>
        </w:rPr>
        <w:t xml:space="preserve">112 </w:t>
      </w:r>
    </w:p>
    <w:p w:rsidR="00667857" w:rsidRPr="00667857" w:rsidRDefault="00667857" w:rsidP="00667857">
      <w:pPr>
        <w:spacing w:after="0" w:line="240" w:lineRule="auto"/>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ab/>
        <w:t xml:space="preserve">Viso: </w:t>
      </w:r>
      <w:r>
        <w:rPr>
          <w:rFonts w:ascii="Times New Roman" w:eastAsia="Times New Roman" w:hAnsi="Times New Roman" w:cs="Times New Roman"/>
          <w:sz w:val="24"/>
          <w:szCs w:val="24"/>
        </w:rPr>
        <w:t>213</w:t>
      </w:r>
      <w:r w:rsidRPr="006678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mokinių</w:t>
      </w:r>
    </w:p>
    <w:p w:rsidR="00667857" w:rsidRDefault="00667857" w:rsidP="00667857">
      <w:pPr>
        <w:spacing w:line="276" w:lineRule="auto"/>
        <w:ind w:firstLine="567"/>
        <w:jc w:val="center"/>
        <w:rPr>
          <w:rFonts w:ascii="Times New Roman" w:hAnsi="Times New Roman" w:cs="Times New Roman"/>
          <w:b/>
          <w:sz w:val="24"/>
        </w:rPr>
      </w:pPr>
    </w:p>
    <w:p w:rsidR="00667857" w:rsidRDefault="00667857" w:rsidP="00B8472A">
      <w:pPr>
        <w:spacing w:after="0" w:line="240" w:lineRule="auto"/>
        <w:ind w:firstLine="567"/>
        <w:jc w:val="center"/>
        <w:rPr>
          <w:rFonts w:ascii="Times New Roman" w:hAnsi="Times New Roman" w:cs="Times New Roman"/>
          <w:b/>
          <w:sz w:val="24"/>
        </w:rPr>
      </w:pPr>
      <w:r>
        <w:rPr>
          <w:rFonts w:ascii="Times New Roman" w:hAnsi="Times New Roman" w:cs="Times New Roman"/>
          <w:b/>
          <w:sz w:val="24"/>
        </w:rPr>
        <w:lastRenderedPageBreak/>
        <w:t>II. PROGIMNAZIJOS VIZIJA, MISIJA, VERTYBĖS</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b/>
          <w:sz w:val="24"/>
        </w:rPr>
        <w:t>Vizija</w:t>
      </w:r>
      <w:r w:rsidRPr="000E3B2C">
        <w:rPr>
          <w:rFonts w:ascii="Times New Roman" w:hAnsi="Times New Roman" w:cs="Times New Roman"/>
          <w:sz w:val="24"/>
        </w:rPr>
        <w:t>:</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sz w:val="24"/>
        </w:rPr>
        <w:t xml:space="preserve">Moderni, besimokanti, atvira kaitai progimnazija, kurioje saugu ir gera mokytis, dirbti ir kurti kartu. </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b/>
          <w:sz w:val="24"/>
        </w:rPr>
        <w:t>Misija:</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sz w:val="24"/>
        </w:rPr>
        <w:t xml:space="preserve">progimnazija tiekia kokybišką priešmokyklinį, pradinį ir pagrindinį išsilavinimą, ugdo asmenybę, pasirengusią tolesniam mokymuisi. </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b/>
          <w:sz w:val="24"/>
        </w:rPr>
        <w:t>Vertybės:</w:t>
      </w:r>
    </w:p>
    <w:p w:rsidR="00667857" w:rsidRPr="000E3B2C" w:rsidRDefault="00667857" w:rsidP="00B8472A">
      <w:pPr>
        <w:pStyle w:val="Sraopastraip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tobulėjimas</w:t>
      </w:r>
      <w:r w:rsidRPr="000E3B2C">
        <w:rPr>
          <w:rFonts w:ascii="Times New Roman" w:hAnsi="Times New Roman" w:cs="Times New Roman"/>
          <w:sz w:val="24"/>
        </w:rPr>
        <w:t>;</w:t>
      </w:r>
    </w:p>
    <w:p w:rsidR="00667857" w:rsidRDefault="00667857" w:rsidP="00B8472A">
      <w:pPr>
        <w:pStyle w:val="Sraopastraip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atsakomybė</w:t>
      </w:r>
      <w:r w:rsidRPr="000E3B2C">
        <w:rPr>
          <w:rFonts w:ascii="Times New Roman" w:hAnsi="Times New Roman" w:cs="Times New Roman"/>
          <w:sz w:val="24"/>
        </w:rPr>
        <w:t>;</w:t>
      </w:r>
    </w:p>
    <w:p w:rsidR="00667857" w:rsidRPr="000E3B2C" w:rsidRDefault="00667857" w:rsidP="00B8472A">
      <w:pPr>
        <w:pStyle w:val="Sraopastraip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pasitikėjimas;</w:t>
      </w:r>
    </w:p>
    <w:p w:rsidR="00667857" w:rsidRPr="00893194" w:rsidRDefault="00667857" w:rsidP="00B8472A">
      <w:pPr>
        <w:pStyle w:val="Sraopastraip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bendradarbiavimas</w:t>
      </w:r>
      <w:r w:rsidRPr="000E3B2C">
        <w:rPr>
          <w:rFonts w:ascii="Times New Roman" w:hAnsi="Times New Roman" w:cs="Times New Roman"/>
          <w:sz w:val="24"/>
        </w:rPr>
        <w:t>;</w:t>
      </w:r>
    </w:p>
    <w:p w:rsidR="00667857" w:rsidRDefault="00667857" w:rsidP="00B8472A">
      <w:pPr>
        <w:pStyle w:val="Sraopastraipa"/>
        <w:numPr>
          <w:ilvl w:val="0"/>
          <w:numId w:val="4"/>
        </w:numPr>
        <w:spacing w:after="0" w:line="240" w:lineRule="auto"/>
        <w:jc w:val="both"/>
        <w:rPr>
          <w:rFonts w:ascii="Times New Roman" w:hAnsi="Times New Roman" w:cs="Times New Roman"/>
          <w:sz w:val="24"/>
        </w:rPr>
      </w:pPr>
      <w:r w:rsidRPr="000E3B2C">
        <w:rPr>
          <w:rFonts w:ascii="Times New Roman" w:hAnsi="Times New Roman" w:cs="Times New Roman"/>
          <w:sz w:val="24"/>
        </w:rPr>
        <w:t xml:space="preserve">pagarba visiems ir kiekvienam. </w:t>
      </w:r>
    </w:p>
    <w:p w:rsidR="003E4219" w:rsidRDefault="00667857" w:rsidP="003E4219">
      <w:pPr>
        <w:jc w:val="center"/>
        <w:rPr>
          <w:rFonts w:ascii="Times New Roman" w:hAnsi="Times New Roman" w:cs="Times New Roman"/>
          <w:b/>
          <w:sz w:val="24"/>
        </w:rPr>
      </w:pPr>
      <w:r>
        <w:rPr>
          <w:rFonts w:ascii="Times New Roman" w:hAnsi="Times New Roman" w:cs="Times New Roman"/>
          <w:b/>
          <w:sz w:val="24"/>
        </w:rPr>
        <w:t>III. 2017-2018 MOKSLO METŲ PROGIMNAZIJOS PLANO ĮGYVENDINIMAS</w:t>
      </w:r>
    </w:p>
    <w:tbl>
      <w:tblPr>
        <w:tblW w:w="15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4036"/>
      </w:tblGrid>
      <w:tr w:rsidR="00B8472A" w:rsidTr="00B8472A">
        <w:tc>
          <w:tcPr>
            <w:tcW w:w="1276" w:type="dxa"/>
            <w:tcBorders>
              <w:top w:val="single" w:sz="4" w:space="0" w:color="auto"/>
              <w:left w:val="single" w:sz="4" w:space="0" w:color="auto"/>
              <w:bottom w:val="single" w:sz="4" w:space="0" w:color="auto"/>
              <w:right w:val="single" w:sz="4" w:space="0" w:color="auto"/>
            </w:tcBorders>
          </w:tcPr>
          <w:p w:rsidR="00B8472A" w:rsidRPr="00B8472A" w:rsidRDefault="00B8472A" w:rsidP="00B2487A">
            <w:pPr>
              <w:spacing w:line="256"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1. Tikslas: </w:t>
            </w:r>
            <w:r w:rsidRPr="00B8472A">
              <w:rPr>
                <w:rFonts w:ascii="Times New Roman" w:eastAsia="Calibri" w:hAnsi="Times New Roman" w:cs="Times New Roman"/>
                <w:color w:val="000000"/>
                <w:sz w:val="24"/>
                <w:szCs w:val="24"/>
              </w:rPr>
              <w:t>Siekti mokinių pažangos, atsižvelgiant į kiekvieno individualius gebėjimus, saugioje, jaukioje ir kultūringoje progimnazijos aplinkoje</w:t>
            </w:r>
          </w:p>
          <w:p w:rsidR="00B8472A" w:rsidRPr="00B8472A" w:rsidRDefault="00B8472A" w:rsidP="00B2487A">
            <w:pPr>
              <w:spacing w:line="256" w:lineRule="auto"/>
              <w:jc w:val="both"/>
              <w:rPr>
                <w:rFonts w:ascii="Times New Roman" w:eastAsia="Calibri" w:hAnsi="Times New Roman" w:cs="Times New Roman"/>
                <w:sz w:val="24"/>
                <w:szCs w:val="24"/>
              </w:rPr>
            </w:pPr>
          </w:p>
        </w:tc>
        <w:tc>
          <w:tcPr>
            <w:tcW w:w="14423" w:type="dxa"/>
            <w:tcBorders>
              <w:top w:val="single" w:sz="4" w:space="0" w:color="auto"/>
              <w:left w:val="single" w:sz="4" w:space="0" w:color="auto"/>
              <w:bottom w:val="single" w:sz="4" w:space="0" w:color="auto"/>
              <w:right w:val="single" w:sz="4" w:space="0" w:color="auto"/>
            </w:tcBorders>
            <w:hideMark/>
          </w:tcPr>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-Progimnazija vykdydama pradinio ir pagrindinio ugdymo programas vadovaujasi Bendraisiais pradinio ir pagrindinio ugdymo programų ugdymo planais. Progimnazijos ugdymo planuose numatytas ugdymo organizavimas, ugdymo programų įgyvendinimas, dalykų integracija, mokymosi diferencijavimas, mokinių pasiekimų ir pažangos vertinimas.</w:t>
            </w:r>
          </w:p>
          <w:p w:rsidR="00B8472A" w:rsidRPr="00B8472A" w:rsidRDefault="00B8472A" w:rsidP="00B8472A">
            <w:pPr>
              <w:pStyle w:val="Betarp1"/>
              <w:spacing w:line="257" w:lineRule="auto"/>
              <w:jc w:val="both"/>
              <w:rPr>
                <w:rFonts w:ascii="Times New Roman" w:eastAsia="Calibri" w:hAnsi="Times New Roman"/>
                <w:sz w:val="24"/>
                <w:szCs w:val="24"/>
              </w:rPr>
            </w:pPr>
            <w:r w:rsidRPr="00B8472A">
              <w:rPr>
                <w:rFonts w:ascii="Times New Roman" w:eastAsia="Calibri" w:hAnsi="Times New Roman"/>
                <w:sz w:val="24"/>
                <w:szCs w:val="24"/>
              </w:rPr>
              <w:t>-Progimnazijoje susitarta dėl mokinių pažangos ir pasiekimų vertinimo bendrų reikalavimų. Vertinant mokinių pažangą ir pasiekimus vadovaujamasi progimnazijos patvirtinta mokinių pasiekimų ir pažangos vertinimo tvarka: pradinių klasių mokinių pasiekimų ir pažangos vertinimo tvarkos aprašas atnaujintas ir patvirtintas 2017 m. birželio 26 d. įsakymu Nr. 1-51, atnaujinamas  pagrindinio ugdymo mokinių pasiekimų ir pažangos vertinimo tvarkos aprašas, kurio projektas svarstomas metodinėse grupėse.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Stebimi ir analizuojami mokinių (išvykusių po 8 klasės į gimnazijas) grįžtamieji pasiekimai. Išvykusių mokinių pažangumo rezultatai po pirmojo trimestro nekrenta, o net kai kurių mokinių rezultatai pakyla.</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Mokinių pažanga ir pasiekimai aptariami kiekvieno trimestro (pusmečio 1-4 klasių) pabaigoje, mokytojų tarybos posėdžiuose. Ji lyginama su ankstesnių metų pasiekimais. Stebimas neigiamų įvertinimų turinčių mokinių skaičiaus mažėjimas (2014-2015 m. m. -8,7%, 2015-2016 </w:t>
            </w:r>
            <w:proofErr w:type="spellStart"/>
            <w:r w:rsidRPr="00B8472A">
              <w:rPr>
                <w:rFonts w:ascii="Times New Roman" w:eastAsia="Calibri" w:hAnsi="Times New Roman" w:cs="Times New Roman"/>
                <w:sz w:val="24"/>
                <w:szCs w:val="24"/>
              </w:rPr>
              <w:t>m.m</w:t>
            </w:r>
            <w:proofErr w:type="spellEnd"/>
            <w:r w:rsidRPr="00B8472A">
              <w:rPr>
                <w:rFonts w:ascii="Times New Roman" w:eastAsia="Calibri" w:hAnsi="Times New Roman" w:cs="Times New Roman"/>
                <w:sz w:val="24"/>
                <w:szCs w:val="24"/>
              </w:rPr>
              <w:t xml:space="preserve">. – 4,2%; 2016-2017 m. m. – 4%, ) gerai ir labai gerai besimokančių mokinių nežymus didėjimas (2014-2015 m. m. -42%, 2015-2016 m .m. - 44%; 2016-2017 m. m. - 47%,). </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-Mokytojai rengia skirtingas užduotis, skirtingų gebėjimų mokiniams.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Veiksmingai įgyvendinamas mokinių lankomumo priežiūros aprašas, sumažėjo praleistų nepateisintų pamokų (2014-2015 viso praleistų pamokų skaičius vienam mokiniui 72 </w:t>
            </w:r>
            <w:proofErr w:type="spellStart"/>
            <w:r w:rsidRPr="00B8472A">
              <w:rPr>
                <w:rFonts w:ascii="Times New Roman" w:eastAsia="Calibri" w:hAnsi="Times New Roman" w:cs="Times New Roman"/>
                <w:sz w:val="24"/>
                <w:szCs w:val="24"/>
              </w:rPr>
              <w:t>pam</w:t>
            </w:r>
            <w:proofErr w:type="spellEnd"/>
            <w:r w:rsidRPr="00B8472A">
              <w:rPr>
                <w:rFonts w:ascii="Times New Roman" w:eastAsia="Calibri" w:hAnsi="Times New Roman" w:cs="Times New Roman"/>
                <w:sz w:val="24"/>
                <w:szCs w:val="24"/>
              </w:rPr>
              <w:t xml:space="preserve">. Nepateisintų pamokų – 10,1 2016-2017 m .m. viso praleistų pamokų skaičius vienam mokiniui 60pam nepateisintų pamokų 0,2 </w:t>
            </w:r>
            <w:proofErr w:type="spellStart"/>
            <w:r w:rsidRPr="00B8472A">
              <w:rPr>
                <w:rFonts w:ascii="Times New Roman" w:eastAsia="Calibri" w:hAnsi="Times New Roman" w:cs="Times New Roman"/>
                <w:sz w:val="24"/>
                <w:szCs w:val="24"/>
              </w:rPr>
              <w:t>pam</w:t>
            </w:r>
            <w:proofErr w:type="spellEnd"/>
            <w:r w:rsidRPr="00B8472A">
              <w:rPr>
                <w:rFonts w:ascii="Times New Roman" w:eastAsia="Calibri" w:hAnsi="Times New Roman" w:cs="Times New Roman"/>
                <w:sz w:val="24"/>
                <w:szCs w:val="24"/>
              </w:rPr>
              <w:t>.).</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-Turintiems mokymosi sunkumų pagalbą teikia specialioji pedagogė ir logopedė ir mokytojos padėjėja.</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-Analizuojamas 1 ir 5 klasių mokinių individualių poreikių tenkinimas metodinės tarybos ir mokytojų tarybos posėdžiuose.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Efektyvios ir veiksmingos konsultacijos, siekiant kompleksinės pagalbos kiekvienam mokiniui namų ruošos (5-8 klasių mokiniams) ir pailgintos darbo dienos grupėje (1-4 klasių mokiniams)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- 4a ir 4b klasėse skiriami mokiniai į dvi grupes pagal mokymosi galimybes mokyti matematikos.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-1-4 klasių dalykų planuose suplanuotos (lietuvių, matematikos ir pasaulio pažinimo) rezervinės pamokos, kad būtų galima grįžti prie neišmoktų, nesuprastų dalykų.</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lastRenderedPageBreak/>
              <w:t>- aptarti ir išanalizuoti 2017 m. ketvirtų ir aštuntų klasių standartizuotų testų rezultatai ir numatyti veiksmai jų rezultatų gerinimui: skirtos papildomos valandos grupinėms konsultacijoms, koreguojami ilgalaikiai dalykų planai, tobulinamas darbas pamokose.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-Kiekvieno mėnesio pabaigoje stebint mokinių pasiekimus ir lankomumą, kviečiami į progimnaziją mokinių, kurių įvertinimai neigiami ir praleidžia pamokas, tėvai pokalbiui su socialine pedagoge ir administracija, kaip padėti mokiniui padaryti pažangą.</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-Atliktas emocinės aplinkos tyrimas progimnazijoje. Tyrime dalyvavo 91% 5-8 klasių mokinių: 91% mokinių jaučiasi saugiai mokykloje; 90% mokinių žino kur kreiptis prireikus pagalbos.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-Parengtas smurto ir patyčių prevencijos vykdymo progimnazijoje tvarkos aprašas.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Parengtas mokinių pažangos stebėjimo tvarkos aprašo projektas, kuris svarstomas mokytojų metodinėse grupėse.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Kiekvienoje klasėje organizuojami tėvų susirinkimai aptariami mokinių pasiekimai. Skaityti mokytojų pranešimai „Kaip padėti mokiniams mokytis“, „Stebuklinga jausmų šalis“, „Kaip suvaldyti vaikų emocijas“ ir kt. Mokytojai konsultuoja mokinių tėvelius individualiai. Pagal atliktos NMVA 2017 IQES </w:t>
            </w:r>
            <w:proofErr w:type="spellStart"/>
            <w:r w:rsidRPr="00B8472A">
              <w:rPr>
                <w:rFonts w:ascii="Times New Roman" w:eastAsia="Calibri" w:hAnsi="Times New Roman" w:cs="Times New Roman"/>
                <w:sz w:val="24"/>
                <w:szCs w:val="24"/>
              </w:rPr>
              <w:t>online</w:t>
            </w:r>
            <w:proofErr w:type="spellEnd"/>
            <w:r w:rsidRPr="00B8472A">
              <w:rPr>
                <w:rFonts w:ascii="Times New Roman" w:eastAsia="Calibri" w:hAnsi="Times New Roman" w:cs="Times New Roman"/>
                <w:sz w:val="24"/>
                <w:szCs w:val="24"/>
              </w:rPr>
              <w:t xml:space="preserve"> Lietuva tėvų apklausos duomenis (apklausoje dalyvavo 76 tėvai) aukščiausios vertės: „Aš esu įtraukiamas į vaiko mokymosi sėkmių </w:t>
            </w:r>
            <w:proofErr w:type="spellStart"/>
            <w:r w:rsidRPr="00B8472A">
              <w:rPr>
                <w:rFonts w:ascii="Times New Roman" w:eastAsia="Calibri" w:hAnsi="Times New Roman" w:cs="Times New Roman"/>
                <w:sz w:val="24"/>
                <w:szCs w:val="24"/>
              </w:rPr>
              <w:t>aptarimus</w:t>
            </w:r>
            <w:proofErr w:type="spellEnd"/>
            <w:r w:rsidRPr="00B8472A">
              <w:rPr>
                <w:rFonts w:ascii="Times New Roman" w:eastAsia="Calibri" w:hAnsi="Times New Roman" w:cs="Times New Roman"/>
                <w:sz w:val="24"/>
                <w:szCs w:val="24"/>
              </w:rPr>
              <w:t xml:space="preserve"> mokykloje“ – 3,5, „Mokykla skatina mokinius būti aktyviais mokyklos gyvenimo kūrėjais“ -3,5</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-Vaiko gerovės komisijoje analizuojami SPU mokinių pasiekimai, aptariamos nepažangių mokinių mokymosi problemos, kviečiami mokinių tėvai pokalbiui.</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- 1-4 klasių mokiniai mokomi ir skatinami sekti savo pasiekimų kaitą, sudarant diagramas ir kreives. Po kiekvieno kontrolinio testo mokiniai pildo savo pasiekimų diagramas ir jas aptaria su mokytoja.</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progimnazijoje veikia 13 būrelių, kuriuose mokiniai gali atrasti ir tobulinti savo gebėjimus</w:t>
            </w:r>
          </w:p>
        </w:tc>
      </w:tr>
      <w:tr w:rsidR="00B8472A" w:rsidTr="00B8472A">
        <w:tc>
          <w:tcPr>
            <w:tcW w:w="1276" w:type="dxa"/>
            <w:tcBorders>
              <w:top w:val="single" w:sz="4" w:space="0" w:color="auto"/>
              <w:left w:val="single" w:sz="4" w:space="0" w:color="auto"/>
              <w:bottom w:val="single" w:sz="4" w:space="0" w:color="auto"/>
              <w:right w:val="single" w:sz="4" w:space="0" w:color="auto"/>
            </w:tcBorders>
            <w:hideMark/>
          </w:tcPr>
          <w:p w:rsidR="00B8472A" w:rsidRPr="00B8472A" w:rsidRDefault="00B8472A" w:rsidP="00B2487A">
            <w:pPr>
              <w:spacing w:line="256"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lastRenderedPageBreak/>
              <w:t xml:space="preserve">2. Tikslas: </w:t>
            </w:r>
            <w:r w:rsidRPr="00B8472A">
              <w:rPr>
                <w:rFonts w:ascii="Times New Roman" w:eastAsia="Calibri" w:hAnsi="Times New Roman" w:cs="Times New Roman"/>
                <w:color w:val="000000"/>
                <w:sz w:val="24"/>
                <w:szCs w:val="24"/>
              </w:rPr>
              <w:t>Stiprinti ir tobulinti profesinės mokytojų kompetencijas, orientuojantis į mokinių kūrybiškumo ugdymą, inovacijų diegimą.</w:t>
            </w:r>
          </w:p>
        </w:tc>
        <w:tc>
          <w:tcPr>
            <w:tcW w:w="14423" w:type="dxa"/>
            <w:tcBorders>
              <w:top w:val="single" w:sz="4" w:space="0" w:color="auto"/>
              <w:left w:val="single" w:sz="4" w:space="0" w:color="auto"/>
              <w:bottom w:val="single" w:sz="4" w:space="0" w:color="auto"/>
              <w:right w:val="single" w:sz="4" w:space="0" w:color="auto"/>
            </w:tcBorders>
            <w:hideMark/>
          </w:tcPr>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Atnaujintas pedagoginių darbuotojų vertinimo ir įsivertinimo aprašo projektas, numatant </w:t>
            </w:r>
            <w:proofErr w:type="spellStart"/>
            <w:r w:rsidRPr="00B8472A">
              <w:rPr>
                <w:rFonts w:ascii="Times New Roman" w:eastAsia="Calibri" w:hAnsi="Times New Roman" w:cs="Times New Roman"/>
                <w:sz w:val="24"/>
                <w:szCs w:val="24"/>
              </w:rPr>
              <w:t>tobulinimosi</w:t>
            </w:r>
            <w:proofErr w:type="spellEnd"/>
            <w:r w:rsidRPr="00B8472A">
              <w:rPr>
                <w:rFonts w:ascii="Times New Roman" w:eastAsia="Calibri" w:hAnsi="Times New Roman" w:cs="Times New Roman"/>
                <w:sz w:val="24"/>
                <w:szCs w:val="24"/>
              </w:rPr>
              <w:t xml:space="preserve"> kryptis.</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-Vykdoma mokytojų gerosios patirties sklaida „Mokytojas – mokytojui“ mokytojų metodinėse grupėse, mokytojų tarybos posėdžiuose. </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Mokytojai pasidalina lankytų kursų, seminarų medžiaga su kolegomis metodinių grupių, mokytojų tarybos posėdžiuose: „Klasės auklėtojo veikla su mokiniais ir jų tėvais“, „Darbas su vaikais, turinčiais elgesio sunkumų“, „Efektyvaus pasisakymo dėsniai“ ir kt. </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Kiekvienas mokytojas veda integruotas pamokas, kai dirba du arba trys mokytojai. Per mokslo metus kiekvienas mokytojas praveda 2-3 integruotas pamokas. </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-Vedamos pamokos netradicinėse aplinkose: progimnazijos kieme, miesto estradoje, skaitykloje, bibliotekoje, muziejuje, miške, įmonėse ir </w:t>
            </w:r>
            <w:proofErr w:type="spellStart"/>
            <w:r w:rsidRPr="00B8472A">
              <w:rPr>
                <w:rFonts w:ascii="Times New Roman" w:eastAsia="Calibri" w:hAnsi="Times New Roman" w:cs="Times New Roman"/>
                <w:sz w:val="24"/>
                <w:szCs w:val="24"/>
              </w:rPr>
              <w:t>kt</w:t>
            </w:r>
            <w:proofErr w:type="spellEnd"/>
            <w:r w:rsidRPr="00B8472A">
              <w:rPr>
                <w:rFonts w:ascii="Times New Roman" w:eastAsia="Calibri" w:hAnsi="Times New Roman" w:cs="Times New Roman"/>
                <w:sz w:val="24"/>
                <w:szCs w:val="24"/>
              </w:rPr>
              <w:t xml:space="preserve"> erdvėse. Kiekvienas mokytojas pravedė po ne mažiau kaip po dvi pamokas per mokslo metus netradicinėse erdvėse.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Pradinių klasių mokytojos įsijungė į nacionalinio projekto „Informatika pradiniame ugdyme“ vykdymą, kuriant ir išbandant informatikos turinį pradinėse klasėse.</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Mokiniai su mokytojais, tėvais aktyviai įsitraukia į projektinę veiklą. Įgyvendinami įvairūs projektai: 5 tarptautiniai, 5 respublikiniai, 3 rajoniniai ir 17 progimnazijos projektų. </w:t>
            </w:r>
          </w:p>
          <w:p w:rsidR="00B8472A" w:rsidRPr="00B8472A" w:rsidRDefault="00B8472A" w:rsidP="00B8472A">
            <w:pPr>
              <w:spacing w:after="0" w:line="257"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 xml:space="preserve">- Mokyklos bendruomenei organizuoti </w:t>
            </w:r>
            <w:proofErr w:type="spellStart"/>
            <w:r w:rsidRPr="00B8472A">
              <w:rPr>
                <w:rFonts w:ascii="Times New Roman" w:eastAsia="Calibri" w:hAnsi="Times New Roman" w:cs="Times New Roman"/>
                <w:sz w:val="24"/>
                <w:szCs w:val="24"/>
              </w:rPr>
              <w:t>renginiai:„Pavasario</w:t>
            </w:r>
            <w:proofErr w:type="spellEnd"/>
            <w:r w:rsidRPr="00B8472A">
              <w:rPr>
                <w:rFonts w:ascii="Times New Roman" w:eastAsia="Calibri" w:hAnsi="Times New Roman" w:cs="Times New Roman"/>
                <w:sz w:val="24"/>
                <w:szCs w:val="24"/>
              </w:rPr>
              <w:t xml:space="preserve"> spalvos“, Vaikystės šventė, kalėdinė popietė „Jau Kalėdos“, „Stebuklų naktis miške“, </w:t>
            </w:r>
            <w:proofErr w:type="spellStart"/>
            <w:r w:rsidRPr="00B8472A">
              <w:rPr>
                <w:rFonts w:ascii="Times New Roman" w:eastAsia="Calibri" w:hAnsi="Times New Roman" w:cs="Times New Roman"/>
                <w:sz w:val="24"/>
                <w:szCs w:val="24"/>
              </w:rPr>
              <w:t>Kaziuko</w:t>
            </w:r>
            <w:proofErr w:type="spellEnd"/>
            <w:r w:rsidRPr="00B8472A">
              <w:rPr>
                <w:rFonts w:ascii="Times New Roman" w:eastAsia="Calibri" w:hAnsi="Times New Roman" w:cs="Times New Roman"/>
                <w:sz w:val="24"/>
                <w:szCs w:val="24"/>
              </w:rPr>
              <w:t xml:space="preserve"> mugė, „Aušros kanai -2016“, Sporto šventė, Tėvų diena mokykloje, Penktokų krikštynos, Vaikų </w:t>
            </w:r>
            <w:proofErr w:type="spellStart"/>
            <w:r w:rsidRPr="00B8472A">
              <w:rPr>
                <w:rFonts w:ascii="Times New Roman" w:eastAsia="Calibri" w:hAnsi="Times New Roman" w:cs="Times New Roman"/>
                <w:sz w:val="24"/>
                <w:szCs w:val="24"/>
              </w:rPr>
              <w:t>velykėlės</w:t>
            </w:r>
            <w:proofErr w:type="spellEnd"/>
            <w:r w:rsidRPr="00B8472A">
              <w:rPr>
                <w:rFonts w:ascii="Times New Roman" w:eastAsia="Calibri" w:hAnsi="Times New Roman" w:cs="Times New Roman"/>
                <w:sz w:val="24"/>
                <w:szCs w:val="24"/>
              </w:rPr>
              <w:t xml:space="preserve">, Protų mūšis. </w:t>
            </w:r>
          </w:p>
        </w:tc>
      </w:tr>
    </w:tbl>
    <w:p w:rsidR="00B8472A" w:rsidRDefault="00B8472A" w:rsidP="003E4219">
      <w:pPr>
        <w:jc w:val="center"/>
        <w:rPr>
          <w:rFonts w:ascii="Times New Roman" w:hAnsi="Times New Roman" w:cs="Times New Roman"/>
          <w:b/>
          <w:sz w:val="24"/>
        </w:rPr>
      </w:pPr>
    </w:p>
    <w:p w:rsidR="00B8472A" w:rsidRPr="00B8472A" w:rsidRDefault="00B8472A" w:rsidP="00B8472A">
      <w:pPr>
        <w:spacing w:after="0" w:line="240" w:lineRule="auto"/>
        <w:ind w:left="360"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B8472A">
        <w:rPr>
          <w:rFonts w:ascii="Times New Roman" w:eastAsia="Times New Roman" w:hAnsi="Times New Roman" w:cs="Times New Roman"/>
          <w:b/>
          <w:sz w:val="24"/>
          <w:szCs w:val="24"/>
        </w:rPr>
        <w:t>. MOKYKLOS VEIKLOS VIDAUS ĮSIVERTINIMO REZULTATAI</w:t>
      </w:r>
    </w:p>
    <w:p w:rsidR="00B8472A" w:rsidRPr="00B8472A" w:rsidRDefault="00B8472A" w:rsidP="00B8472A">
      <w:pPr>
        <w:spacing w:after="0" w:line="240" w:lineRule="auto"/>
        <w:ind w:left="360" w:firstLine="360"/>
        <w:jc w:val="center"/>
        <w:rPr>
          <w:rFonts w:ascii="Times New Roman" w:eastAsia="Times New Roman" w:hAnsi="Times New Roman" w:cs="Times New Roman"/>
          <w:b/>
          <w:sz w:val="24"/>
          <w:szCs w:val="24"/>
        </w:rPr>
      </w:pPr>
    </w:p>
    <w:p w:rsidR="00B8472A" w:rsidRPr="00B8472A" w:rsidRDefault="00B8472A" w:rsidP="00B8472A">
      <w:pPr>
        <w:spacing w:after="0" w:line="240" w:lineRule="auto"/>
        <w:ind w:firstLine="1296"/>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Progimnazijos įsivertinimo grupė stebėjo mokyklos veiklą, atliko mokinių, jų tėvelių apklausas, diskutavo su mokytojais ir mokiniais ir gavo šias išvadas:</w:t>
      </w:r>
    </w:p>
    <w:p w:rsidR="00B8472A" w:rsidRPr="00B8472A" w:rsidRDefault="00B8472A" w:rsidP="00B8472A">
      <w:pPr>
        <w:spacing w:after="0" w:line="240" w:lineRule="auto"/>
        <w:rPr>
          <w:rFonts w:ascii="Times New Roman" w:eastAsia="Calibri" w:hAnsi="Times New Roman" w:cs="Times New Roman"/>
          <w:sz w:val="24"/>
          <w:szCs w:val="24"/>
        </w:rPr>
      </w:pPr>
      <w:r w:rsidRPr="00B8472A">
        <w:rPr>
          <w:rFonts w:ascii="Times New Roman" w:eastAsia="Calibri" w:hAnsi="Times New Roman" w:cs="Times New Roman"/>
          <w:sz w:val="24"/>
          <w:szCs w:val="24"/>
        </w:rPr>
        <w:lastRenderedPageBreak/>
        <w:t>Tėvelių apklausa:</w:t>
      </w:r>
    </w:p>
    <w:p w:rsidR="00B8472A" w:rsidRPr="00B8472A" w:rsidRDefault="00B8472A" w:rsidP="00B8472A">
      <w:pPr>
        <w:spacing w:after="0" w:line="240"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Apklausos metu buvo apklausti 61 tėvelis iš 2-4 klasių, bei 65 - iš 5-8 klasių. Viso buvo išdalinta apie 160 apklausos lapelių.</w:t>
      </w:r>
    </w:p>
    <w:p w:rsidR="00B8472A" w:rsidRPr="00B8472A" w:rsidRDefault="00B8472A" w:rsidP="00B8472A">
      <w:pPr>
        <w:spacing w:after="0" w:line="240"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b/>
        <w:t>Tėvelių apklausos rezultatai parodė, kad mokytojai dirba teisinga linkme: mokyklos planuojamos veiklos skatina mokinių smalsumą (beveik 54 %). Mokytojai pripažįsta mokinių skirtybes, į kurias atsižvelgia planuodami savo pamokas (65% apklaustųjų mano , kad į tai atsižvelgia taip pat kaip ir pernai,  o 22,6% mano, kad tai vyksta dar ir dažniau ). Mokytojai ir mokinių tėveliai 21,5% dažniau diskutuoja apie mokymosi sėkmes ir problemas. Net 44% kalbėdamiesi apie mokinio sėkmes ir problemas, padeda vieni kitiems dažniau nei pernai. 69% tėvelių mano, kad visi mokyklos savivaldos sprendimai yra reikalingi ir keičia mokyklos gyvenimą. Beveik 55% vyresniųjų tėvelių teigia, kad integruotų pamokų vis daugėja, nors pakankamai didelė dalis (32%) net nežino ar iš vis jos vyksta. Šiais mokslo metais tėvelių pastebėjimu galimybę patirti įvairius mokymosi būdus ir formas mokiniai turėjo beveik 33% dažniau nei pernai ir 50% teigė, kad tokia galimybė buvo tokia pati kaip pernai. 27% geriau buvo reaguota į netinkamą elgesį ir 54% teigė, kad į tokį elgesį buvo reaguota taip pat, kaip ir pernai. Elektroniniame dienyne tiek mažesniųjų, tiek ir vyresniųjų mokinių tėvelių teigia, kad pak</w:t>
      </w:r>
      <w:r>
        <w:rPr>
          <w:rFonts w:ascii="Times New Roman" w:eastAsia="Calibri" w:hAnsi="Times New Roman" w:cs="Times New Roman"/>
          <w:sz w:val="24"/>
          <w:szCs w:val="24"/>
        </w:rPr>
        <w:t>anka, o 20% teigė, kad šie</w:t>
      </w:r>
      <w:r w:rsidRPr="00B8472A">
        <w:rPr>
          <w:rFonts w:ascii="Times New Roman" w:eastAsia="Calibri" w:hAnsi="Times New Roman" w:cs="Times New Roman"/>
          <w:sz w:val="24"/>
          <w:szCs w:val="24"/>
        </w:rPr>
        <w:t>met dienynas informatyvesnis.</w:t>
      </w:r>
    </w:p>
    <w:p w:rsidR="00B8472A" w:rsidRPr="00B8472A" w:rsidRDefault="00B8472A" w:rsidP="00B8472A">
      <w:pPr>
        <w:spacing w:after="0" w:line="240"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b/>
        <w:t xml:space="preserve"> Iš apklausos rezultatų išaiškėjo viena bendra mūsų mokinių tėvelių savybė - nesidomėjimas savo vaikų veikla mokykloje, nenoras būti iniciatyviems mokyklos gyvenime (36%), bei mokyklos gyvenimo informacijos sklaida. </w:t>
      </w:r>
    </w:p>
    <w:p w:rsidR="00B8472A" w:rsidRPr="00B8472A" w:rsidRDefault="00B8472A" w:rsidP="00B8472A">
      <w:pPr>
        <w:spacing w:after="0" w:line="240"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Mokinių apklausa:</w:t>
      </w:r>
    </w:p>
    <w:p w:rsidR="00B8472A" w:rsidRPr="00B8472A" w:rsidRDefault="00B8472A" w:rsidP="00B8472A">
      <w:pPr>
        <w:spacing w:after="0" w:line="240" w:lineRule="auto"/>
        <w:jc w:val="both"/>
        <w:rPr>
          <w:rFonts w:ascii="Times New Roman" w:eastAsia="Calibri" w:hAnsi="Times New Roman" w:cs="Times New Roman"/>
          <w:sz w:val="24"/>
          <w:szCs w:val="24"/>
        </w:rPr>
      </w:pPr>
      <w:r w:rsidRPr="00B8472A">
        <w:rPr>
          <w:rFonts w:ascii="Times New Roman" w:eastAsia="Calibri" w:hAnsi="Times New Roman" w:cs="Times New Roman"/>
          <w:sz w:val="24"/>
          <w:szCs w:val="24"/>
        </w:rPr>
        <w:t>Apklausos metu buvo apklausti  72  5-8 klasių mokiniai. Mokiniai teigia, kad  pamokose gali dirbti pagal savo gebėjimus ( 48 %), nes užduotis mokytojai diferencijuoja, bet 28% apklaustųjų teigia, kad mokytojai niekada neatsižvelgia į jų skirtybes, organizuojant mokymo procesą. Taip pat džiugu, kad mokytojai skatina pamokoje padėti vieni kitiems (48%) ir pastebi, bei pagiria už padarytą pažangą, (34% apklaustųjų sako, kad tai mokytojai daro dažnai, 62% kartais), bet 19%teigia, kad pasigenda  platesnio aptarimo jų pasiekimų ir  ypatingai nesėkmių,</w:t>
      </w:r>
      <w:r>
        <w:rPr>
          <w:rFonts w:ascii="Times New Roman" w:eastAsia="Calibri" w:hAnsi="Times New Roman" w:cs="Times New Roman"/>
          <w:sz w:val="24"/>
          <w:szCs w:val="24"/>
        </w:rPr>
        <w:t xml:space="preserve"> </w:t>
      </w:r>
      <w:r w:rsidRPr="00B8472A">
        <w:rPr>
          <w:rFonts w:ascii="Times New Roman" w:eastAsia="Calibri" w:hAnsi="Times New Roman" w:cs="Times New Roman"/>
          <w:sz w:val="24"/>
          <w:szCs w:val="24"/>
        </w:rPr>
        <w:t>Mokiniams labiausiai patinka pamokos kitose aplinkose, nes taip teigia net 44% apklaustųjų, bet dar pasigendama praktinio žinių pritaikymo ir 21% atsakė, kad niekada mokytojai  nesieja savo žinių su praktika ar projektiniais darbais. Didžiausią dėmesį mokytojai turėtų sutelkti planuojant mokymosi tikslus ir galimybes tikslams pasiekti, tam tikslui turėtume panaudoti mokslo metų pradžios pažintinę dieną, nes net 55% apklaustųjų teigia, kad niekada su jais apie tai nebuvo kalbama. Kad mokiniai noriai ir kūrybingai dalyvautų tiek klasės ar mokyklos gyvenime  būtina pasistengti sukurti palankią klasės atmosferą, kad mokiniai įgytų pasitikėjimą savimi, nes net 43% niekada neteikė jokių pasiūlymų dėl klasės ar mokyklos renginių ir net trečdalis apklaustųjų nenoriai dalyvauja tiek klasės tiek mokyklos gyvenime.</w:t>
      </w:r>
    </w:p>
    <w:p w:rsidR="00B8472A" w:rsidRPr="00B8472A" w:rsidRDefault="00B8472A" w:rsidP="00B8472A">
      <w:pPr>
        <w:spacing w:after="0" w:line="240" w:lineRule="auto"/>
        <w:rPr>
          <w:rFonts w:ascii="Times New Roman" w:eastAsia="Calibri" w:hAnsi="Times New Roman" w:cs="Times New Roman"/>
          <w:b/>
          <w:sz w:val="24"/>
          <w:szCs w:val="24"/>
        </w:rPr>
      </w:pPr>
      <w:r w:rsidRPr="00B8472A">
        <w:rPr>
          <w:rFonts w:ascii="Times New Roman" w:eastAsia="Calibri" w:hAnsi="Times New Roman" w:cs="Times New Roman"/>
          <w:b/>
          <w:sz w:val="24"/>
          <w:szCs w:val="24"/>
        </w:rPr>
        <w:t>Mokyklos įsivertinimo grupės siūlymai 2018-2019m.m.</w:t>
      </w:r>
    </w:p>
    <w:p w:rsidR="00B8472A" w:rsidRPr="00B8472A" w:rsidRDefault="00B8472A" w:rsidP="00B8472A">
      <w:pPr>
        <w:spacing w:after="0" w:line="240" w:lineRule="auto"/>
        <w:rPr>
          <w:rFonts w:ascii="Times New Roman" w:eastAsia="Calibri" w:hAnsi="Times New Roman" w:cs="Times New Roman"/>
          <w:sz w:val="24"/>
          <w:szCs w:val="24"/>
        </w:rPr>
      </w:pPr>
      <w:r w:rsidRPr="00B8472A">
        <w:rPr>
          <w:rFonts w:ascii="Times New Roman" w:eastAsia="Calibri" w:hAnsi="Times New Roman" w:cs="Times New Roman"/>
          <w:sz w:val="24"/>
          <w:szCs w:val="24"/>
        </w:rPr>
        <w:t>Tobulinti dar vienerius metus rodiklį 4.1.2 Lyderystė: suteikiama laisvė rodyti iniciatyvą, lyderiai palaiko profesinį įsivertinimą, refleksiją ir tobulėjimą. Mokytojai ir vadovai diskutuoja apie mokinių sėkmes ir problemas, padeda vieni kitiems.</w:t>
      </w:r>
    </w:p>
    <w:p w:rsidR="00B8472A" w:rsidRPr="00B8472A" w:rsidRDefault="00B8472A" w:rsidP="00B8472A">
      <w:pPr>
        <w:spacing w:after="0" w:line="240" w:lineRule="auto"/>
        <w:rPr>
          <w:rFonts w:ascii="Times New Roman" w:eastAsia="Calibri" w:hAnsi="Times New Roman" w:cs="Times New Roman"/>
          <w:sz w:val="24"/>
          <w:szCs w:val="24"/>
        </w:rPr>
      </w:pPr>
      <w:r w:rsidRPr="00B8472A">
        <w:rPr>
          <w:rFonts w:ascii="Times New Roman" w:eastAsia="Calibri" w:hAnsi="Times New Roman" w:cs="Times New Roman"/>
          <w:sz w:val="24"/>
          <w:szCs w:val="24"/>
        </w:rPr>
        <w:t>Tobulinti rodiklį 1.2.1 Mokinio pasiekimai ir pažanga.: tolesnio mokymosi uždaviniai, pasiekimų ir pažangos planavimas grindžiami informacija apie mokinio žinių ir gebėjimų lygį, jo pasiekimų įrodymu ir dialogu su mokiniu. Mokinio pažanga gali būti nevienodai sparti, tačiau ji yra nuolatinė visose ugdymo srityse. Asmeninės pažangos stebėjimas Pažangos tempas yra tinkantis mokiniui. Mokiniai turi asmeninių mokymosi bei kitų veiklų-projektų, renginių, pilietinių iniciatyvų, savanoriškų  idėjų.</w:t>
      </w:r>
    </w:p>
    <w:p w:rsidR="00B8472A" w:rsidRPr="00B8472A" w:rsidRDefault="00B8472A" w:rsidP="00B8472A">
      <w:pPr>
        <w:spacing w:after="0" w:line="240" w:lineRule="auto"/>
        <w:rPr>
          <w:rFonts w:ascii="Times New Roman" w:eastAsia="Calibri" w:hAnsi="Times New Roman" w:cs="Times New Roman"/>
          <w:sz w:val="24"/>
          <w:szCs w:val="24"/>
        </w:rPr>
      </w:pPr>
      <w:r w:rsidRPr="00B8472A">
        <w:rPr>
          <w:rFonts w:ascii="Times New Roman" w:eastAsia="Calibri" w:hAnsi="Times New Roman" w:cs="Times New Roman"/>
          <w:sz w:val="24"/>
          <w:szCs w:val="24"/>
        </w:rPr>
        <w:t>Pamokose, neformaliajame švietime taikyti būdus ir metodus bei  organizuoti veiklas taip, kad:</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-mokiniai noriau lankytų mokyklą;</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-su mokytoju planuotų savo tikslus ir galimybes;</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-vyktų patyčių prevencija;</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 būtų atsižvelgta į mokinio nuomonę;</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 mokiniai galėtų pasirinkti užduotis pagal galimybes;</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-mokinys planuotų savo mokymąsi;</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-dažniau diskutuotų apie mokinio sėkmes;</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-daugiau būtų sudominimo ir paskatinimo;</w:t>
      </w:r>
    </w:p>
    <w:p w:rsidR="00B8472A" w:rsidRPr="00B8472A" w:rsidRDefault="00B8472A" w:rsidP="00B8472A">
      <w:pPr>
        <w:spacing w:after="0" w:line="240" w:lineRule="auto"/>
        <w:ind w:firstLine="720"/>
        <w:rPr>
          <w:rFonts w:ascii="Times New Roman" w:eastAsia="Calibri" w:hAnsi="Times New Roman" w:cs="Times New Roman"/>
          <w:sz w:val="24"/>
          <w:szCs w:val="24"/>
        </w:rPr>
      </w:pPr>
      <w:r w:rsidRPr="00B8472A">
        <w:rPr>
          <w:rFonts w:ascii="Times New Roman" w:eastAsia="Calibri" w:hAnsi="Times New Roman" w:cs="Times New Roman"/>
          <w:sz w:val="24"/>
          <w:szCs w:val="24"/>
        </w:rPr>
        <w:t>- ugdymas būtų  siejamas su gyvenimu.</w:t>
      </w:r>
    </w:p>
    <w:p w:rsidR="00667857" w:rsidRDefault="00667857" w:rsidP="003E4219">
      <w:pPr>
        <w:jc w:val="center"/>
        <w:rPr>
          <w:rFonts w:ascii="Times New Roman" w:hAnsi="Times New Roman" w:cs="Times New Roman"/>
          <w:b/>
          <w:sz w:val="24"/>
        </w:rPr>
      </w:pPr>
    </w:p>
    <w:p w:rsidR="003E4219" w:rsidRDefault="00B8472A" w:rsidP="003E4219">
      <w:pPr>
        <w:jc w:val="center"/>
        <w:rPr>
          <w:rFonts w:ascii="Times New Roman" w:hAnsi="Times New Roman" w:cs="Times New Roman"/>
          <w:b/>
          <w:sz w:val="24"/>
        </w:rPr>
      </w:pPr>
      <w:r>
        <w:rPr>
          <w:rFonts w:ascii="Times New Roman" w:hAnsi="Times New Roman" w:cs="Times New Roman"/>
          <w:b/>
          <w:sz w:val="24"/>
        </w:rPr>
        <w:t xml:space="preserve">V. </w:t>
      </w:r>
      <w:r w:rsidR="003E4219">
        <w:rPr>
          <w:rFonts w:ascii="Times New Roman" w:hAnsi="Times New Roman" w:cs="Times New Roman"/>
          <w:b/>
          <w:sz w:val="24"/>
        </w:rPr>
        <w:t xml:space="preserve">2018-2019 MOKSLO METŲ TIKSLAI IR UŽDAVINIAI IR JŲ ĮGYVENDINIMO PLANAS </w:t>
      </w:r>
    </w:p>
    <w:p w:rsidR="003E4219" w:rsidRDefault="003E4219" w:rsidP="003E4219">
      <w:pPr>
        <w:jc w:val="both"/>
        <w:rPr>
          <w:rFonts w:ascii="Times New Roman" w:hAnsi="Times New Roman" w:cs="Times New Roman"/>
          <w:sz w:val="24"/>
        </w:rPr>
      </w:pPr>
      <w:r>
        <w:rPr>
          <w:rFonts w:ascii="Times New Roman" w:hAnsi="Times New Roman" w:cs="Times New Roman"/>
          <w:b/>
          <w:sz w:val="24"/>
        </w:rPr>
        <w:tab/>
        <w:t xml:space="preserve">TIKSLAI: </w:t>
      </w:r>
    </w:p>
    <w:p w:rsidR="003E4219" w:rsidRDefault="003E4219" w:rsidP="003E4219">
      <w:pPr>
        <w:pStyle w:val="Sraopastraipa"/>
        <w:numPr>
          <w:ilvl w:val="0"/>
          <w:numId w:val="1"/>
        </w:numPr>
        <w:jc w:val="both"/>
        <w:rPr>
          <w:rFonts w:ascii="Times New Roman" w:hAnsi="Times New Roman" w:cs="Times New Roman"/>
          <w:sz w:val="24"/>
        </w:rPr>
      </w:pPr>
      <w:r>
        <w:rPr>
          <w:rFonts w:ascii="Times New Roman" w:hAnsi="Times New Roman" w:cs="Times New Roman"/>
          <w:sz w:val="24"/>
        </w:rPr>
        <w:t>Telkiant mokyklos bendruomenę, gerinti ugdymo (</w:t>
      </w:r>
      <w:proofErr w:type="spellStart"/>
      <w:r>
        <w:rPr>
          <w:rFonts w:ascii="Times New Roman" w:hAnsi="Times New Roman" w:cs="Times New Roman"/>
          <w:sz w:val="24"/>
        </w:rPr>
        <w:t>si</w:t>
      </w:r>
      <w:proofErr w:type="spellEnd"/>
      <w:r>
        <w:rPr>
          <w:rFonts w:ascii="Times New Roman" w:hAnsi="Times New Roman" w:cs="Times New Roman"/>
          <w:sz w:val="24"/>
        </w:rPr>
        <w:t>) kokybę.</w:t>
      </w:r>
    </w:p>
    <w:p w:rsidR="003E4219" w:rsidRDefault="003E4219" w:rsidP="003E4219">
      <w:pPr>
        <w:pStyle w:val="Sraopastraipa"/>
        <w:numPr>
          <w:ilvl w:val="0"/>
          <w:numId w:val="1"/>
        </w:numPr>
        <w:jc w:val="both"/>
        <w:rPr>
          <w:rFonts w:ascii="Times New Roman" w:hAnsi="Times New Roman" w:cs="Times New Roman"/>
          <w:sz w:val="24"/>
        </w:rPr>
      </w:pPr>
      <w:r>
        <w:rPr>
          <w:rFonts w:ascii="Times New Roman" w:hAnsi="Times New Roman" w:cs="Times New Roman"/>
          <w:sz w:val="24"/>
        </w:rPr>
        <w:t xml:space="preserve">Plėtoti saugią, jaukią ir sveiką mokyklos aplinką. </w:t>
      </w:r>
    </w:p>
    <w:p w:rsidR="003E4219" w:rsidRDefault="003E4219" w:rsidP="003E4219">
      <w:pPr>
        <w:ind w:left="1296"/>
        <w:jc w:val="both"/>
        <w:rPr>
          <w:rFonts w:ascii="Times New Roman" w:hAnsi="Times New Roman" w:cs="Times New Roman"/>
          <w:sz w:val="24"/>
        </w:rPr>
      </w:pPr>
      <w:r>
        <w:rPr>
          <w:rFonts w:ascii="Times New Roman" w:hAnsi="Times New Roman" w:cs="Times New Roman"/>
          <w:b/>
          <w:sz w:val="24"/>
        </w:rPr>
        <w:t xml:space="preserve">UŽDAVINIAI: </w:t>
      </w:r>
    </w:p>
    <w:p w:rsidR="003E4219" w:rsidRDefault="003E4219" w:rsidP="003E4219">
      <w:pPr>
        <w:pStyle w:val="Sraopastraipa"/>
        <w:numPr>
          <w:ilvl w:val="1"/>
          <w:numId w:val="2"/>
        </w:numPr>
        <w:jc w:val="both"/>
        <w:rPr>
          <w:rFonts w:ascii="Times New Roman" w:hAnsi="Times New Roman" w:cs="Times New Roman"/>
          <w:sz w:val="24"/>
        </w:rPr>
      </w:pPr>
      <w:r>
        <w:rPr>
          <w:rFonts w:ascii="Times New Roman" w:hAnsi="Times New Roman" w:cs="Times New Roman"/>
          <w:sz w:val="24"/>
        </w:rPr>
        <w:t xml:space="preserve"> Stebėti, fiksuoti ir analizuoti asmeninę mokinio pažangą.</w:t>
      </w:r>
    </w:p>
    <w:p w:rsidR="003E4219" w:rsidRDefault="003E4219" w:rsidP="003E4219">
      <w:pPr>
        <w:pStyle w:val="Sraopastraipa"/>
        <w:numPr>
          <w:ilvl w:val="1"/>
          <w:numId w:val="2"/>
        </w:numPr>
        <w:jc w:val="both"/>
        <w:rPr>
          <w:rFonts w:ascii="Times New Roman" w:hAnsi="Times New Roman" w:cs="Times New Roman"/>
          <w:sz w:val="24"/>
        </w:rPr>
      </w:pPr>
      <w:r>
        <w:rPr>
          <w:rFonts w:ascii="Times New Roman" w:hAnsi="Times New Roman" w:cs="Times New Roman"/>
          <w:sz w:val="24"/>
        </w:rPr>
        <w:t xml:space="preserve"> Plėtoti integruotas veiklas, įtraukiant socialinius partnerius. </w:t>
      </w:r>
    </w:p>
    <w:p w:rsidR="003E4219" w:rsidRDefault="003E4219" w:rsidP="003E4219">
      <w:pPr>
        <w:pStyle w:val="Sraopastraipa"/>
        <w:numPr>
          <w:ilvl w:val="1"/>
          <w:numId w:val="2"/>
        </w:numPr>
        <w:jc w:val="both"/>
        <w:rPr>
          <w:rFonts w:ascii="Times New Roman" w:hAnsi="Times New Roman" w:cs="Times New Roman"/>
          <w:sz w:val="24"/>
        </w:rPr>
      </w:pPr>
      <w:r>
        <w:rPr>
          <w:rFonts w:ascii="Times New Roman" w:hAnsi="Times New Roman" w:cs="Times New Roman"/>
          <w:sz w:val="24"/>
        </w:rPr>
        <w:t xml:space="preserve"> Organizuoti aktyvią veiklą pamokoje, pereinant nuo mokymo prie mokymosi. </w:t>
      </w:r>
    </w:p>
    <w:p w:rsidR="003E4219" w:rsidRDefault="003E4219" w:rsidP="003E4219">
      <w:pPr>
        <w:pStyle w:val="Sraopastraipa"/>
        <w:numPr>
          <w:ilvl w:val="1"/>
          <w:numId w:val="1"/>
        </w:numPr>
        <w:jc w:val="both"/>
        <w:rPr>
          <w:rFonts w:ascii="Times New Roman" w:hAnsi="Times New Roman" w:cs="Times New Roman"/>
          <w:sz w:val="24"/>
        </w:rPr>
      </w:pPr>
      <w:r>
        <w:rPr>
          <w:rFonts w:ascii="Times New Roman" w:hAnsi="Times New Roman" w:cs="Times New Roman"/>
          <w:sz w:val="24"/>
        </w:rPr>
        <w:t xml:space="preserve"> Skatinti mokinių saviraišką, pilietines iniciatyvas, lyderystę. </w:t>
      </w:r>
    </w:p>
    <w:p w:rsidR="003E4219" w:rsidRDefault="003E4219" w:rsidP="003E4219">
      <w:pPr>
        <w:pStyle w:val="Sraopastraipa"/>
        <w:numPr>
          <w:ilvl w:val="1"/>
          <w:numId w:val="1"/>
        </w:numPr>
        <w:jc w:val="both"/>
        <w:rPr>
          <w:rFonts w:ascii="Times New Roman" w:hAnsi="Times New Roman" w:cs="Times New Roman"/>
          <w:sz w:val="24"/>
        </w:rPr>
      </w:pPr>
      <w:r>
        <w:rPr>
          <w:rFonts w:ascii="Times New Roman" w:hAnsi="Times New Roman" w:cs="Times New Roman"/>
          <w:sz w:val="24"/>
        </w:rPr>
        <w:t xml:space="preserve"> Vykdyti prevencines ir sveikos gyvensenos veiklas. </w:t>
      </w:r>
    </w:p>
    <w:p w:rsidR="003E4219" w:rsidRDefault="003E4219" w:rsidP="003E4219">
      <w:pPr>
        <w:pStyle w:val="Sraopastraipa"/>
        <w:numPr>
          <w:ilvl w:val="1"/>
          <w:numId w:val="1"/>
        </w:numPr>
        <w:jc w:val="both"/>
        <w:rPr>
          <w:rFonts w:ascii="Times New Roman" w:hAnsi="Times New Roman" w:cs="Times New Roman"/>
          <w:sz w:val="24"/>
        </w:rPr>
      </w:pPr>
      <w:r>
        <w:rPr>
          <w:rFonts w:ascii="Times New Roman" w:hAnsi="Times New Roman" w:cs="Times New Roman"/>
          <w:sz w:val="24"/>
        </w:rPr>
        <w:t xml:space="preserve"> Puoselėti mokyklos tradicijas. </w:t>
      </w:r>
    </w:p>
    <w:p w:rsidR="003E4219" w:rsidRDefault="003E4219" w:rsidP="003E4219">
      <w:pPr>
        <w:spacing w:after="0" w:line="240" w:lineRule="auto"/>
        <w:ind w:firstLine="1296"/>
        <w:rPr>
          <w:rFonts w:ascii="Times New Roman" w:eastAsia="Times New Roman" w:hAnsi="Times New Roman" w:cs="Times New Roman"/>
          <w:sz w:val="24"/>
          <w:szCs w:val="24"/>
        </w:rPr>
      </w:pPr>
    </w:p>
    <w:tbl>
      <w:tblPr>
        <w:tblStyle w:val="Lentelstinklelis"/>
        <w:tblW w:w="0" w:type="auto"/>
        <w:tblLook w:val="04A0" w:firstRow="1" w:lastRow="0" w:firstColumn="1" w:lastColumn="0" w:noHBand="0" w:noVBand="1"/>
      </w:tblPr>
      <w:tblGrid>
        <w:gridCol w:w="2392"/>
        <w:gridCol w:w="4111"/>
        <w:gridCol w:w="1997"/>
        <w:gridCol w:w="2694"/>
        <w:gridCol w:w="4381"/>
        <w:gridCol w:w="6"/>
      </w:tblGrid>
      <w:tr w:rsidR="003E4219" w:rsidTr="00B2487A">
        <w:trPr>
          <w:gridAfter w:val="1"/>
          <w:wAfter w:w="6" w:type="dxa"/>
        </w:trPr>
        <w:tc>
          <w:tcPr>
            <w:tcW w:w="2392" w:type="dxa"/>
          </w:tcPr>
          <w:p w:rsidR="003E4219" w:rsidRPr="00250D39" w:rsidRDefault="003E4219" w:rsidP="00B2487A">
            <w:pPr>
              <w:jc w:val="center"/>
              <w:rPr>
                <w:rFonts w:ascii="Times New Roman" w:hAnsi="Times New Roman" w:cs="Times New Roman"/>
                <w:b/>
                <w:sz w:val="24"/>
              </w:rPr>
            </w:pPr>
            <w:r>
              <w:rPr>
                <w:rFonts w:ascii="Times New Roman" w:hAnsi="Times New Roman" w:cs="Times New Roman"/>
                <w:b/>
                <w:sz w:val="24"/>
              </w:rPr>
              <w:t xml:space="preserve">Uždaviniai </w:t>
            </w:r>
          </w:p>
        </w:tc>
        <w:tc>
          <w:tcPr>
            <w:tcW w:w="4111" w:type="dxa"/>
          </w:tcPr>
          <w:p w:rsidR="003E4219" w:rsidRPr="00250D39" w:rsidRDefault="003E4219" w:rsidP="00B2487A">
            <w:pPr>
              <w:jc w:val="center"/>
              <w:rPr>
                <w:rFonts w:ascii="Times New Roman" w:hAnsi="Times New Roman" w:cs="Times New Roman"/>
                <w:b/>
                <w:sz w:val="24"/>
              </w:rPr>
            </w:pPr>
            <w:r>
              <w:rPr>
                <w:rFonts w:ascii="Times New Roman" w:hAnsi="Times New Roman" w:cs="Times New Roman"/>
                <w:b/>
                <w:sz w:val="24"/>
              </w:rPr>
              <w:t xml:space="preserve">Įgyvendinimo priemonės </w:t>
            </w:r>
          </w:p>
        </w:tc>
        <w:tc>
          <w:tcPr>
            <w:tcW w:w="1997" w:type="dxa"/>
          </w:tcPr>
          <w:p w:rsidR="003E4219" w:rsidRPr="00250D39" w:rsidRDefault="003E4219" w:rsidP="00B2487A">
            <w:pPr>
              <w:jc w:val="center"/>
              <w:rPr>
                <w:rFonts w:ascii="Times New Roman" w:hAnsi="Times New Roman" w:cs="Times New Roman"/>
                <w:b/>
                <w:sz w:val="24"/>
              </w:rPr>
            </w:pPr>
            <w:r>
              <w:rPr>
                <w:rFonts w:ascii="Times New Roman" w:hAnsi="Times New Roman" w:cs="Times New Roman"/>
                <w:b/>
                <w:sz w:val="24"/>
              </w:rPr>
              <w:t xml:space="preserve">Terminas </w:t>
            </w:r>
          </w:p>
        </w:tc>
        <w:tc>
          <w:tcPr>
            <w:tcW w:w="2694" w:type="dxa"/>
          </w:tcPr>
          <w:p w:rsidR="003E4219" w:rsidRPr="00250D39" w:rsidRDefault="003E4219" w:rsidP="00B2487A">
            <w:pPr>
              <w:jc w:val="center"/>
              <w:rPr>
                <w:rFonts w:ascii="Times New Roman" w:hAnsi="Times New Roman" w:cs="Times New Roman"/>
                <w:b/>
                <w:sz w:val="24"/>
              </w:rPr>
            </w:pPr>
            <w:r>
              <w:rPr>
                <w:rFonts w:ascii="Times New Roman" w:hAnsi="Times New Roman" w:cs="Times New Roman"/>
                <w:b/>
                <w:sz w:val="24"/>
              </w:rPr>
              <w:t xml:space="preserve">Atsakingi vykdytojai </w:t>
            </w:r>
          </w:p>
        </w:tc>
        <w:tc>
          <w:tcPr>
            <w:tcW w:w="4381" w:type="dxa"/>
          </w:tcPr>
          <w:p w:rsidR="003E4219" w:rsidRPr="00250D39" w:rsidRDefault="003E4219" w:rsidP="00B2487A">
            <w:pPr>
              <w:jc w:val="center"/>
              <w:rPr>
                <w:rFonts w:ascii="Times New Roman" w:hAnsi="Times New Roman" w:cs="Times New Roman"/>
                <w:b/>
                <w:sz w:val="24"/>
              </w:rPr>
            </w:pPr>
            <w:r>
              <w:rPr>
                <w:rFonts w:ascii="Times New Roman" w:hAnsi="Times New Roman" w:cs="Times New Roman"/>
                <w:b/>
                <w:sz w:val="24"/>
              </w:rPr>
              <w:t xml:space="preserve">Įgyvendinimo, vertinimo kriterijai </w:t>
            </w:r>
          </w:p>
        </w:tc>
      </w:tr>
      <w:tr w:rsidR="003E4219" w:rsidTr="00B2487A">
        <w:tc>
          <w:tcPr>
            <w:tcW w:w="15581" w:type="dxa"/>
            <w:gridSpan w:val="6"/>
          </w:tcPr>
          <w:p w:rsidR="003E4219" w:rsidRPr="00250D39" w:rsidRDefault="003E4219" w:rsidP="00B2487A">
            <w:pPr>
              <w:pStyle w:val="Sraopastraipa"/>
              <w:numPr>
                <w:ilvl w:val="0"/>
                <w:numId w:val="3"/>
              </w:numPr>
              <w:jc w:val="both"/>
              <w:rPr>
                <w:rFonts w:ascii="Times New Roman" w:hAnsi="Times New Roman" w:cs="Times New Roman"/>
                <w:b/>
                <w:sz w:val="24"/>
              </w:rPr>
            </w:pPr>
            <w:r>
              <w:rPr>
                <w:rFonts w:ascii="Times New Roman" w:hAnsi="Times New Roman" w:cs="Times New Roman"/>
                <w:b/>
                <w:sz w:val="24"/>
              </w:rPr>
              <w:t xml:space="preserve">TIKSLAS: </w:t>
            </w:r>
            <w:r w:rsidRPr="00250D39">
              <w:rPr>
                <w:rFonts w:ascii="Times New Roman" w:hAnsi="Times New Roman" w:cs="Times New Roman"/>
                <w:b/>
                <w:sz w:val="24"/>
              </w:rPr>
              <w:t>Telkiant mokyklos bendruomenę, gerinti ugdymo (</w:t>
            </w:r>
            <w:proofErr w:type="spellStart"/>
            <w:r w:rsidRPr="00250D39">
              <w:rPr>
                <w:rFonts w:ascii="Times New Roman" w:hAnsi="Times New Roman" w:cs="Times New Roman"/>
                <w:b/>
                <w:sz w:val="24"/>
              </w:rPr>
              <w:t>si</w:t>
            </w:r>
            <w:proofErr w:type="spellEnd"/>
            <w:r w:rsidRPr="00250D39">
              <w:rPr>
                <w:rFonts w:ascii="Times New Roman" w:hAnsi="Times New Roman" w:cs="Times New Roman"/>
                <w:b/>
                <w:sz w:val="24"/>
              </w:rPr>
              <w:t>) kokybę.</w:t>
            </w:r>
          </w:p>
        </w:tc>
      </w:tr>
      <w:tr w:rsidR="003E4219" w:rsidTr="00B2487A">
        <w:trPr>
          <w:gridAfter w:val="1"/>
          <w:wAfter w:w="6" w:type="dxa"/>
        </w:trPr>
        <w:tc>
          <w:tcPr>
            <w:tcW w:w="2392" w:type="dxa"/>
            <w:vMerge w:val="restart"/>
            <w:vAlign w:val="center"/>
          </w:tcPr>
          <w:p w:rsidR="003E4219" w:rsidRDefault="003E4219" w:rsidP="00B2487A">
            <w:pPr>
              <w:jc w:val="both"/>
              <w:rPr>
                <w:rFonts w:ascii="Times New Roman" w:hAnsi="Times New Roman" w:cs="Times New Roman"/>
                <w:sz w:val="24"/>
              </w:rPr>
            </w:pPr>
            <w:r>
              <w:rPr>
                <w:rFonts w:ascii="Times New Roman" w:hAnsi="Times New Roman" w:cs="Times New Roman"/>
                <w:sz w:val="24"/>
              </w:rPr>
              <w:t xml:space="preserve">1.1. </w:t>
            </w:r>
            <w:r w:rsidRPr="00250D39">
              <w:rPr>
                <w:rFonts w:ascii="Times New Roman" w:hAnsi="Times New Roman" w:cs="Times New Roman"/>
                <w:sz w:val="24"/>
              </w:rPr>
              <w:t>Stebėti, fiksuoti ir analizuoti asmeninę mokinio pažangą.</w:t>
            </w:r>
          </w:p>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1 ir 5 klasės mokinių ir naujai atvykusių mokinių mokymosi sėkmės stebėjimas ir analizė. Pedagoginės pagalbos efektyvumas mokinio individualiai pažangai</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2018 m. spalio mėn.</w:t>
            </w:r>
          </w:p>
          <w:p w:rsidR="003E4219" w:rsidRDefault="003E4219" w:rsidP="00B2487A">
            <w:pPr>
              <w:jc w:val="both"/>
              <w:rPr>
                <w:rFonts w:ascii="Times New Roman" w:hAnsi="Times New Roman" w:cs="Times New Roman"/>
                <w:sz w:val="24"/>
              </w:rPr>
            </w:pPr>
            <w:r>
              <w:rPr>
                <w:rFonts w:ascii="Times New Roman" w:hAnsi="Times New Roman" w:cs="Times New Roman"/>
                <w:sz w:val="24"/>
              </w:rPr>
              <w:t>2019 m. balandžio mėn.</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Direktoriaus pavaduotoja ugdymui</w:t>
            </w:r>
          </w:p>
        </w:tc>
        <w:tc>
          <w:tcPr>
            <w:tcW w:w="4381" w:type="dxa"/>
          </w:tcPr>
          <w:p w:rsidR="003E4219" w:rsidRPr="009F0523" w:rsidRDefault="003E4219" w:rsidP="00B2487A">
            <w:pPr>
              <w:jc w:val="both"/>
              <w:rPr>
                <w:rFonts w:ascii="Times New Roman" w:hAnsi="Times New Roman" w:cs="Times New Roman"/>
                <w:sz w:val="24"/>
              </w:rPr>
            </w:pPr>
            <w:r>
              <w:rPr>
                <w:rFonts w:ascii="Times New Roman" w:hAnsi="Times New Roman" w:cs="Times New Roman"/>
                <w:sz w:val="24"/>
              </w:rPr>
              <w:t>Paaiškės adaptacijos problemos bus numatytos pedagoginės pagalbos mokiniui galimybės. 85 proc. penktokų rezultatai bus ne žemesni nei ketvirtoje klasėje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Mokinių asmeninės pažangos stebėjimo, fiksavimo, pagalbos mokiniui teikimo tvarkos aprašo įgyvendinimas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Klasių vadovai</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Aprašo įgyvendinimas skatina mokinius tikslingai tobulinti savo kompetencijas, prisiimti atsakomybę už pasiekimų rezultatus, siekti asmeninės pažangos.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Aptarti mokinių pažangą mokytojų tarybos posėdžiuose.</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3 kartus 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Direktoriaus pavaduotoja ugdymui</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Analizuojami mokinių pasiekimai, numatomos priemonės, galimybės jų gerinimui.</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Mokinių pasiekusių didžiausią pažangą skatinimo tvarkos rengimas ir taikymas.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Metodinė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Taikomos paveikios skatinimo priemonės didžiausią pažangą padariusiems mokiniams. Informacija skelbiama klasių stenduose ir mokyklos virtualiame stende ir progimnazijos internetiniame puslapyje.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Pamokose taikyti įvairesnius išmokimo stebėjimo būdus, vertinimą, pagrįstą konkrečiais vertinimo kriterijais.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Mokytojai, metodinės grupės.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Visi mokytojai taiko veiksmingus, informacijos mokytojui teikiančius išmokimo stebėjimo, pritaikymo būdus. Vertinimas mokiniams aiškus. Vertinant mokinių pasiekimus ir pažangą remiamasi konkrečiais susitartais vertinimo kriterijais.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Organizuoti mokytojų ir tėvų bendradarbiavimą skatinant mokinio pažangą.</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2018m. gruodžio mėn., 2019 m. kovo mėn. ir gegužio mėn.</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Vaiko gerovės komisija, klasės auklėtojai</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Vyksta individualūs mokymosi pasiekimų aptarimai visų mokinių, kurie turi du ir daugiai nepatenkinamų įvertinimų trimestruose, praleidžia pamokas be pateisinamos priežasties. Dalyvaujant klasės auklėtojui, mokytojui, vaikui ir jo tėvams (globėjams) numatomas mokymosi, elgesio tobulinimas ir gerinimas. Laikomasi susitarimų.</w:t>
            </w:r>
          </w:p>
        </w:tc>
      </w:tr>
      <w:tr w:rsidR="003E4219" w:rsidTr="00B2487A">
        <w:trPr>
          <w:gridAfter w:val="1"/>
          <w:wAfter w:w="6" w:type="dxa"/>
        </w:trPr>
        <w:tc>
          <w:tcPr>
            <w:tcW w:w="2392" w:type="dxa"/>
            <w:vMerge w:val="restart"/>
            <w:vAlign w:val="center"/>
          </w:tcPr>
          <w:p w:rsidR="003E4219" w:rsidRPr="005C4F6D" w:rsidRDefault="003E4219" w:rsidP="00B2487A">
            <w:pPr>
              <w:jc w:val="both"/>
              <w:rPr>
                <w:rFonts w:ascii="Times New Roman" w:hAnsi="Times New Roman" w:cs="Times New Roman"/>
                <w:sz w:val="24"/>
              </w:rPr>
            </w:pPr>
            <w:r>
              <w:rPr>
                <w:rFonts w:ascii="Times New Roman" w:hAnsi="Times New Roman" w:cs="Times New Roman"/>
                <w:sz w:val="24"/>
              </w:rPr>
              <w:t xml:space="preserve">1.2. </w:t>
            </w:r>
            <w:r w:rsidRPr="005C4F6D">
              <w:rPr>
                <w:rFonts w:ascii="Times New Roman" w:hAnsi="Times New Roman" w:cs="Times New Roman"/>
                <w:sz w:val="24"/>
              </w:rPr>
              <w:t>Plėtoti integruotas veiklas, įtraukiant socialinius partnerius.</w:t>
            </w: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Progimnazijoje įgyvendinti projektą „Bendrojo ugdymo turinio ir organizavimo modelių sukūrimas ir išbandymas bendrajame ugdyme“. Integralaus gamtamokslinio ugdymo programos 5-8 klasėms išbandymas, tobulinimas ir diegimas.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Sudaryta komanda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5 klasėje įgyvendinama integralaus gamtamokslinio ugdymo programa. Integraliai ugdomi mokinių gamtamoksliniai ir bendrieji gebėjimai. Mokiniai eksperimentuos, tyrinės ir įgytas žinias pritaikys praktikoje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Progimnazijoje įgyvendinti nacionalinį projektą „Informatika pradiniame ugdyme“</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Pradinių klasių mokytojos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Progimnazijoje diegiamas informatikos turinys pradinėse klasėse. Ugdomas pradinių klasių mokinių informacinis mąstymas. Mokiniai gebės sumaniai naudotis šiuolaikinėmis technologijomis, įgis skaitmenines kompetencijas.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Dalyvavimas projektinėje veikloje, įgyvendinant ilgalaikius ir trumpalaikius mokyklinius , bei įsijungiant į rajoninius, respublikinius, tarptautinius projektus.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Klasių auklėtojai, mokytojai, socialinis pedagogas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Ne mažiau kaip 90 procentų 1-8 klasių mokinių dalyvaus bent viename projekte.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Karjeros ugdymo ir verslumo veiklų organizavimas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Klasių auklėtojai, mokinių taryba, mokytojai.</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 xml:space="preserve">Įgyvendinama karjeros ugdymo planas. Kiekvienoje klasėje organizuojamas ne mažiau kaip vienas karjeros renginys per mokslo metus. Mokykloje organizuojama „Profesinio </w:t>
            </w:r>
            <w:proofErr w:type="spellStart"/>
            <w:r>
              <w:rPr>
                <w:rFonts w:ascii="Times New Roman" w:hAnsi="Times New Roman" w:cs="Times New Roman"/>
                <w:sz w:val="24"/>
              </w:rPr>
              <w:t>įveiklinimo</w:t>
            </w:r>
            <w:proofErr w:type="spellEnd"/>
            <w:r>
              <w:rPr>
                <w:rFonts w:ascii="Times New Roman" w:hAnsi="Times New Roman" w:cs="Times New Roman"/>
                <w:sz w:val="24"/>
              </w:rPr>
              <w:t xml:space="preserve"> diena“, „Šok į tėvų </w:t>
            </w:r>
            <w:r>
              <w:rPr>
                <w:rFonts w:ascii="Times New Roman" w:hAnsi="Times New Roman" w:cs="Times New Roman"/>
                <w:sz w:val="24"/>
              </w:rPr>
              <w:lastRenderedPageBreak/>
              <w:t>klumpes“. Į karjeros ugdymą įtraukiami tėvai.</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Sėkmingų asmenybių gerosios patirties sklaida</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Klasių vadovai, metodinė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Vykdoma buvusių mokinių, darbuotojų, įžymių žmonių „Sėkmės istorijų sklaida“</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Taikant aktyviuosius ugdymo metodus planuoti ir vesti integruotas pamokas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Mokytojų metodinės grupės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80 procentų mokytojų organizuoja ir veda integruotas pamokas.</w:t>
            </w:r>
          </w:p>
        </w:tc>
      </w:tr>
      <w:tr w:rsidR="003E4219" w:rsidTr="00B2487A">
        <w:trPr>
          <w:gridAfter w:val="1"/>
          <w:wAfter w:w="6" w:type="dxa"/>
        </w:trPr>
        <w:tc>
          <w:tcPr>
            <w:tcW w:w="2392" w:type="dxa"/>
            <w:vMerge w:val="restart"/>
            <w:vAlign w:val="center"/>
          </w:tcPr>
          <w:p w:rsidR="003E4219" w:rsidRDefault="003E4219" w:rsidP="00B2487A">
            <w:pPr>
              <w:jc w:val="both"/>
              <w:rPr>
                <w:rFonts w:ascii="Times New Roman" w:hAnsi="Times New Roman" w:cs="Times New Roman"/>
                <w:sz w:val="24"/>
              </w:rPr>
            </w:pPr>
            <w:r w:rsidRPr="00250D39">
              <w:rPr>
                <w:rFonts w:ascii="Times New Roman" w:hAnsi="Times New Roman" w:cs="Times New Roman"/>
                <w:sz w:val="24"/>
              </w:rPr>
              <w:t>1.3. Organizuoti aktyvią veiklą pamokoje, pereinant nuo mokymo prie mokymosi.</w:t>
            </w: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Mokytojų gerosios patirties sklaida.</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Progimnazijos vadovai, mokytojai, metodinės grupės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Susitikimai su rajono, šalies, užsienio ugdymo įstaigų atstovais, pasidalijimas gerąją patirtimi. Organizuojama gerosios patirties pasidalijimas mokykloje „Kolega- kolegai“</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sz w:val="24"/>
                <w:szCs w:val="24"/>
              </w:rPr>
              <w:t>Ugdymo turinio diferencijavimas ir individualizavimas, atsižvelgiant į mokinio gebėjimus, kompetencijas ir pasiekimų lygmenis</w:t>
            </w:r>
          </w:p>
        </w:tc>
        <w:tc>
          <w:tcPr>
            <w:tcW w:w="1997"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rPr>
              <w:t>Per mokslo metus</w:t>
            </w:r>
          </w:p>
        </w:tc>
        <w:tc>
          <w:tcPr>
            <w:tcW w:w="2694"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Direktoriaus pavaduotoja ugdymui, metodinė taryba</w:t>
            </w:r>
          </w:p>
        </w:tc>
        <w:tc>
          <w:tcPr>
            <w:tcW w:w="438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Atsižvelgiant į mokinių mokymosi poreikius, kompetencijas ir individualios pažangos stebėjimo rezultatus individualizuojamas mokymas ir diferencijuojamos mokymo(</w:t>
            </w:r>
            <w:proofErr w:type="spellStart"/>
            <w:r w:rsidRPr="006A318C">
              <w:rPr>
                <w:rFonts w:ascii="Times New Roman" w:hAnsi="Times New Roman" w:cs="Times New Roman"/>
                <w:color w:val="000000"/>
                <w:sz w:val="24"/>
                <w:szCs w:val="24"/>
              </w:rPr>
              <w:t>si</w:t>
            </w:r>
            <w:proofErr w:type="spellEnd"/>
            <w:r w:rsidRPr="006A318C">
              <w:rPr>
                <w:rFonts w:ascii="Times New Roman" w:hAnsi="Times New Roman" w:cs="Times New Roman"/>
                <w:color w:val="000000"/>
                <w:sz w:val="24"/>
                <w:szCs w:val="24"/>
              </w:rPr>
              <w:t>) veiklos bei užduotys pamokose.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Per įvairių dalykų pamokas ugdyti mokinių mokymosi mokytis, informacinius ir komunikacinius gebėjimus</w:t>
            </w:r>
          </w:p>
        </w:tc>
        <w:tc>
          <w:tcPr>
            <w:tcW w:w="1997"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rPr>
              <w:t>Per mokslo metus</w:t>
            </w:r>
          </w:p>
        </w:tc>
        <w:tc>
          <w:tcPr>
            <w:tcW w:w="2694"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szCs w:val="24"/>
              </w:rPr>
              <w:t>Progimnazijos administracija, Metodinė taryba</w:t>
            </w:r>
          </w:p>
        </w:tc>
        <w:tc>
          <w:tcPr>
            <w:tcW w:w="438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Mažėja mokymosi krūvis, mokiniai kūrybiškai taiko įgytas žinias pamokose ir nepamokinėje veikloje. Skatinami mokiniai mokytis ir siekti geresnių mokymosi rezultatų.</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Efektyvus ir veiksmingas konsultacijų naudojimas namų ruošos valandoje ir pailgintos darbo dienos grupėje, siekiant kompleksinės pagalbos kiekvienam mokiniui</w:t>
            </w:r>
          </w:p>
        </w:tc>
        <w:tc>
          <w:tcPr>
            <w:tcW w:w="1997"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rPr>
              <w:t>Per mokslo metus</w:t>
            </w:r>
          </w:p>
        </w:tc>
        <w:tc>
          <w:tcPr>
            <w:tcW w:w="2694"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szCs w:val="24"/>
              </w:rPr>
              <w:t>Pailgintos darbo dienos grupės auklėtojos, namų ruošos mokytoja.</w:t>
            </w:r>
          </w:p>
        </w:tc>
        <w:tc>
          <w:tcPr>
            <w:tcW w:w="438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Mokiniai turės galimybę išsiaiškinti pamokoje nesuprastas temas tema, didės mokinių motyvacija, atsiradus galimybei patirti sėkmę 50proc. sumažės nepatenkinami besimokančių mokinių skaičius.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sz w:val="24"/>
                <w:szCs w:val="24"/>
              </w:rPr>
              <w:t>Tikslinga pagalbos mokiniui specialistų veikla, teikiant pagalbą mokiniams, turintiems mokymosi sunkumų ir elgesio sutrikimų.</w:t>
            </w:r>
          </w:p>
        </w:tc>
        <w:tc>
          <w:tcPr>
            <w:tcW w:w="1997"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rPr>
              <w:t>Per mokslo metus</w:t>
            </w:r>
          </w:p>
        </w:tc>
        <w:tc>
          <w:tcPr>
            <w:tcW w:w="2694" w:type="dxa"/>
          </w:tcPr>
          <w:p w:rsidR="003E4219" w:rsidRPr="006A318C" w:rsidRDefault="003E4219" w:rsidP="00B2487A">
            <w:pPr>
              <w:jc w:val="both"/>
              <w:rPr>
                <w:rFonts w:ascii="Times New Roman" w:hAnsi="Times New Roman" w:cs="Times New Roman"/>
                <w:sz w:val="24"/>
                <w:szCs w:val="24"/>
              </w:rPr>
            </w:pPr>
            <w:r>
              <w:rPr>
                <w:rFonts w:ascii="Times New Roman" w:hAnsi="Times New Roman" w:cs="Times New Roman"/>
                <w:sz w:val="24"/>
                <w:szCs w:val="24"/>
              </w:rPr>
              <w:t>Spec. pedagogė, logopedė, socialinė pedagogė</w:t>
            </w:r>
          </w:p>
        </w:tc>
        <w:tc>
          <w:tcPr>
            <w:tcW w:w="4381" w:type="dxa"/>
          </w:tcPr>
          <w:p w:rsidR="003E4219" w:rsidRPr="006A318C" w:rsidRDefault="003E4219" w:rsidP="00B2487A">
            <w:pPr>
              <w:jc w:val="both"/>
              <w:rPr>
                <w:rFonts w:ascii="Times New Roman" w:hAnsi="Times New Roman" w:cs="Times New Roman"/>
                <w:sz w:val="24"/>
                <w:szCs w:val="24"/>
              </w:rPr>
            </w:pPr>
            <w:r w:rsidRPr="006A318C">
              <w:rPr>
                <w:rFonts w:ascii="Times New Roman" w:hAnsi="Times New Roman" w:cs="Times New Roman"/>
                <w:color w:val="000000"/>
                <w:sz w:val="24"/>
                <w:szCs w:val="24"/>
              </w:rPr>
              <w:t>Ne mažiau kaip 70proc. mokinių pozityviai vertina savo individualius pasiekimus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Plėsti mokymąsi be sienų: mokymąsi už klasės ribų; mokymąsi už mokyklos ribų</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Mokytojų metodinės grupės, mokytojai</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Vyksta ne mažiau kaip viena kiekvieno mokytojo pamoka už klasės, mokyklos ribų. Mokytojų metodinėse grupėse analizuojamas ir aptariamas mokymosi už mokyklos ribų poveikis mokiniams. Priimami sprendimai dėl naujų galimybių.</w:t>
            </w:r>
          </w:p>
        </w:tc>
      </w:tr>
      <w:tr w:rsidR="003E4219" w:rsidTr="00B2487A">
        <w:tc>
          <w:tcPr>
            <w:tcW w:w="15581" w:type="dxa"/>
            <w:gridSpan w:val="6"/>
          </w:tcPr>
          <w:p w:rsidR="003E4219" w:rsidRPr="00664AE2" w:rsidRDefault="003E4219" w:rsidP="00B2487A">
            <w:pPr>
              <w:pStyle w:val="Sraopastraipa"/>
              <w:numPr>
                <w:ilvl w:val="0"/>
                <w:numId w:val="3"/>
              </w:numPr>
              <w:jc w:val="both"/>
              <w:rPr>
                <w:rFonts w:ascii="Times New Roman" w:hAnsi="Times New Roman" w:cs="Times New Roman"/>
                <w:sz w:val="24"/>
              </w:rPr>
            </w:pPr>
            <w:r>
              <w:rPr>
                <w:rFonts w:ascii="Times New Roman" w:hAnsi="Times New Roman" w:cs="Times New Roman"/>
                <w:b/>
                <w:sz w:val="24"/>
              </w:rPr>
              <w:lastRenderedPageBreak/>
              <w:t xml:space="preserve">TIKSLAS: </w:t>
            </w:r>
            <w:r w:rsidRPr="00664AE2">
              <w:rPr>
                <w:rFonts w:ascii="Times New Roman" w:hAnsi="Times New Roman" w:cs="Times New Roman"/>
                <w:b/>
                <w:sz w:val="24"/>
              </w:rPr>
              <w:t>Plėtoti saugią, jaukią ir sveiką mokyklos aplinką.</w:t>
            </w:r>
          </w:p>
        </w:tc>
      </w:tr>
      <w:tr w:rsidR="003E4219" w:rsidTr="00B2487A">
        <w:trPr>
          <w:gridAfter w:val="1"/>
          <w:wAfter w:w="6" w:type="dxa"/>
        </w:trPr>
        <w:tc>
          <w:tcPr>
            <w:tcW w:w="2392" w:type="dxa"/>
            <w:vMerge w:val="restart"/>
            <w:vAlign w:val="center"/>
          </w:tcPr>
          <w:p w:rsidR="003E4219" w:rsidRPr="005C4F6D" w:rsidRDefault="003E4219" w:rsidP="00B2487A">
            <w:pPr>
              <w:jc w:val="both"/>
              <w:rPr>
                <w:rFonts w:ascii="Times New Roman" w:hAnsi="Times New Roman" w:cs="Times New Roman"/>
                <w:sz w:val="24"/>
              </w:rPr>
            </w:pPr>
            <w:r>
              <w:rPr>
                <w:rFonts w:ascii="Times New Roman" w:hAnsi="Times New Roman" w:cs="Times New Roman"/>
                <w:sz w:val="24"/>
              </w:rPr>
              <w:t xml:space="preserve">2.1. </w:t>
            </w:r>
            <w:r w:rsidRPr="005C4F6D">
              <w:rPr>
                <w:rFonts w:ascii="Times New Roman" w:hAnsi="Times New Roman" w:cs="Times New Roman"/>
                <w:sz w:val="24"/>
              </w:rPr>
              <w:t>Skatinti mokinių saviraišką, pilietines iniciatyvas, lyderystę.</w:t>
            </w: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Organizuoti įvairias socialines – pilietines akcijas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Mokytojų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95 procentai 1-8 klasių mokinių dalyvaus ne mažiau kaip vienoje akcijoje.</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Skatinti mokinių įsitraukimą į ugdymo proceso ir aplinkos tobulinimo veiklą.</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Mokinių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Įgyvendinama bent viena mokinių tarybos iniciatyva.</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Pažintinių dienų organizavimas ir vykdymas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Mokytojai, mokinių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Įgyvendinant parengtą 10 mokymosi dienų organizavimo planą skatinama mokinių kūrybinės iniciatyvos, lyderystė. Ne mažiau kaip 95 procentų 1-8 klasių mokinių dalyvauja įvairiose kūrybinėse veiklose.</w:t>
            </w:r>
          </w:p>
        </w:tc>
      </w:tr>
      <w:tr w:rsidR="003E4219" w:rsidTr="00B2487A">
        <w:trPr>
          <w:gridAfter w:val="1"/>
          <w:wAfter w:w="6" w:type="dxa"/>
        </w:trPr>
        <w:tc>
          <w:tcPr>
            <w:tcW w:w="2392" w:type="dxa"/>
            <w:vMerge w:val="restart"/>
            <w:vAlign w:val="center"/>
          </w:tcPr>
          <w:p w:rsidR="003E4219" w:rsidRPr="00D9772E" w:rsidRDefault="003E4219" w:rsidP="00B2487A">
            <w:pPr>
              <w:jc w:val="both"/>
              <w:rPr>
                <w:rFonts w:ascii="Times New Roman" w:hAnsi="Times New Roman" w:cs="Times New Roman"/>
                <w:sz w:val="24"/>
              </w:rPr>
            </w:pPr>
            <w:r>
              <w:rPr>
                <w:rFonts w:ascii="Times New Roman" w:hAnsi="Times New Roman" w:cs="Times New Roman"/>
                <w:sz w:val="24"/>
              </w:rPr>
              <w:t xml:space="preserve">2.2. </w:t>
            </w:r>
            <w:r w:rsidRPr="00D9772E">
              <w:rPr>
                <w:rFonts w:ascii="Times New Roman" w:hAnsi="Times New Roman" w:cs="Times New Roman"/>
                <w:sz w:val="24"/>
              </w:rPr>
              <w:t>Vykdyti prevencines ir sveikos gyvensenos veiklas.</w:t>
            </w:r>
          </w:p>
        </w:tc>
        <w:tc>
          <w:tcPr>
            <w:tcW w:w="4111" w:type="dxa"/>
          </w:tcPr>
          <w:p w:rsidR="003E4219" w:rsidRPr="00D9772E" w:rsidRDefault="003E4219" w:rsidP="00B2487A">
            <w:pPr>
              <w:jc w:val="both"/>
              <w:rPr>
                <w:rFonts w:ascii="Times New Roman" w:hAnsi="Times New Roman" w:cs="Times New Roman"/>
                <w:color w:val="000000" w:themeColor="text1"/>
                <w:sz w:val="24"/>
              </w:rPr>
            </w:pPr>
            <w:r w:rsidRPr="00D9772E">
              <w:rPr>
                <w:rFonts w:ascii="Times New Roman" w:hAnsi="Times New Roman" w:cs="Times New Roman"/>
                <w:color w:val="000000" w:themeColor="text1"/>
                <w:sz w:val="24"/>
              </w:rPr>
              <w:t>Tėvų švietimas , įtraukimas į mokykloje organizuojamas veiklas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Klasių vadovai, mokyklos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Bendruomenė plačiau susipažins su progimnazijoje mokinių ir mokytojų veikla. Tėvai aktyviai bendradarbiaus su mokytojais skatinant mokinių sveikos gyvensenos įgūdžius. Bendruomenė palankiai vertins mokykloje vykdomas veiklas. Atsiras tėvų (globėjų ) iniciatyvų.</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Įgyvendinamas pradinių klasių prevencinis projektas „Įveikime kartu 2“</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Nuolat</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Pradinių klasių mokytojos</w:t>
            </w:r>
          </w:p>
        </w:tc>
        <w:tc>
          <w:tcPr>
            <w:tcW w:w="4381" w:type="dxa"/>
            <w:vMerge w:val="restart"/>
          </w:tcPr>
          <w:p w:rsidR="003E4219" w:rsidRDefault="003E4219" w:rsidP="00B2487A">
            <w:pPr>
              <w:jc w:val="both"/>
              <w:rPr>
                <w:rFonts w:ascii="Times New Roman" w:hAnsi="Times New Roman" w:cs="Times New Roman"/>
                <w:sz w:val="24"/>
              </w:rPr>
            </w:pPr>
            <w:r>
              <w:rPr>
                <w:rFonts w:ascii="Times New Roman" w:hAnsi="Times New Roman" w:cs="Times New Roman"/>
                <w:sz w:val="24"/>
              </w:rPr>
              <w:t>Įgyvendinama prevencinė programa 5-8 klasėse. Prevencinė veikla, užtikrinanti mokinių saugumą, tenkina 90 procentų bendruomenės narių. Įgyvendinamas smurto ir patyčių prevencijos ir intervencijos tvarkos aprašas.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Prevencinės programos kūrimas ir įgyvendinimas pagrindiniame ugdyme.</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Nuolat</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Socialinė pedagogė, mokytojai, klasių auklėtojai</w:t>
            </w:r>
          </w:p>
        </w:tc>
        <w:tc>
          <w:tcPr>
            <w:tcW w:w="4381" w:type="dxa"/>
            <w:vMerge/>
          </w:tcPr>
          <w:p w:rsidR="003E4219" w:rsidRDefault="003E4219" w:rsidP="00B2487A">
            <w:pPr>
              <w:jc w:val="both"/>
              <w:rPr>
                <w:rFonts w:ascii="Times New Roman" w:hAnsi="Times New Roman" w:cs="Times New Roman"/>
                <w:sz w:val="24"/>
              </w:rPr>
            </w:pP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Įtraukti visą mokyklos bendruomenę į nacionalinės programos „Darni mokykla“ projekto „Sveikas kaip ridikas“ organizuojamas veiklas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Projekto koordinatorė Aida Vaičiūnienė</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Įgyvendinant projektą ugdomas mokyklos bendruomenės sąmoningumas, gebančios veiksmingai valdyti ir naudoti išteklius, derinant aplinkos apsaugą. Skatinama sveika gyvensena. Pagerins mokinių komandinio darbo įgūdžius.</w:t>
            </w:r>
          </w:p>
        </w:tc>
      </w:tr>
      <w:tr w:rsidR="003E4219" w:rsidTr="00B2487A">
        <w:trPr>
          <w:gridAfter w:val="1"/>
          <w:wAfter w:w="6" w:type="dxa"/>
        </w:trPr>
        <w:tc>
          <w:tcPr>
            <w:tcW w:w="2392" w:type="dxa"/>
            <w:vMerge/>
          </w:tcPr>
          <w:p w:rsidR="003E4219" w:rsidRDefault="003E4219" w:rsidP="00B2487A">
            <w:pPr>
              <w:jc w:val="both"/>
              <w:rPr>
                <w:rFonts w:ascii="Times New Roman" w:hAnsi="Times New Roman" w:cs="Times New Roman"/>
                <w:sz w:val="24"/>
              </w:rPr>
            </w:pP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 xml:space="preserve">Edukacinių patalpų ir erdvių atnaujinimas ir naujų kūrimas. </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2018 m. gruodžio mėn. 2019 m. gegužio mėn.</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Direktorius, pavaduotojas ūkio klausimams</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Kuriant edukacines erdves atsižvelgiama į mokinių ir mokytojų poreikius. Įrengta mokyklos teritorijoje laiko klasė. Prasmingam laisvo laiko leidimui kuriama „triukšmingoji erdvė“, mokyklos mažojoje sporto salėje.</w:t>
            </w:r>
          </w:p>
        </w:tc>
      </w:tr>
      <w:tr w:rsidR="003E4219" w:rsidTr="00B2487A">
        <w:trPr>
          <w:gridAfter w:val="1"/>
          <w:wAfter w:w="6" w:type="dxa"/>
          <w:trHeight w:val="838"/>
        </w:trPr>
        <w:tc>
          <w:tcPr>
            <w:tcW w:w="2392" w:type="dxa"/>
            <w:vAlign w:val="center"/>
          </w:tcPr>
          <w:p w:rsidR="003E4219" w:rsidRPr="00D9772E" w:rsidRDefault="003E4219" w:rsidP="00B2487A">
            <w:pPr>
              <w:jc w:val="both"/>
              <w:rPr>
                <w:rFonts w:ascii="Times New Roman" w:hAnsi="Times New Roman" w:cs="Times New Roman"/>
                <w:sz w:val="24"/>
              </w:rPr>
            </w:pPr>
            <w:r>
              <w:rPr>
                <w:rFonts w:ascii="Times New Roman" w:hAnsi="Times New Roman" w:cs="Times New Roman"/>
                <w:sz w:val="24"/>
              </w:rPr>
              <w:t xml:space="preserve">2.3. </w:t>
            </w:r>
            <w:r w:rsidRPr="00D9772E">
              <w:rPr>
                <w:rFonts w:ascii="Times New Roman" w:hAnsi="Times New Roman" w:cs="Times New Roman"/>
                <w:sz w:val="24"/>
              </w:rPr>
              <w:t>Puoselėti mokyklos tradicijas.</w:t>
            </w:r>
          </w:p>
        </w:tc>
        <w:tc>
          <w:tcPr>
            <w:tcW w:w="411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Minėti tradicines šventes įtraukiant moksleivius ir jų tėvus.</w:t>
            </w:r>
          </w:p>
        </w:tc>
        <w:tc>
          <w:tcPr>
            <w:tcW w:w="1997"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Per mokslo metus</w:t>
            </w:r>
          </w:p>
        </w:tc>
        <w:tc>
          <w:tcPr>
            <w:tcW w:w="2694"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Metodinė taryba, mokinių taryba.</w:t>
            </w:r>
          </w:p>
        </w:tc>
        <w:tc>
          <w:tcPr>
            <w:tcW w:w="4381" w:type="dxa"/>
          </w:tcPr>
          <w:p w:rsidR="003E4219" w:rsidRDefault="003E4219" w:rsidP="00B2487A">
            <w:pPr>
              <w:jc w:val="both"/>
              <w:rPr>
                <w:rFonts w:ascii="Times New Roman" w:hAnsi="Times New Roman" w:cs="Times New Roman"/>
                <w:sz w:val="24"/>
              </w:rPr>
            </w:pPr>
            <w:r>
              <w:rPr>
                <w:rFonts w:ascii="Times New Roman" w:hAnsi="Times New Roman" w:cs="Times New Roman"/>
                <w:sz w:val="24"/>
              </w:rPr>
              <w:t>Parengtas numatytų renginių planas įgyvendintas ne mažiau kaip 90 procentų.</w:t>
            </w:r>
          </w:p>
        </w:tc>
      </w:tr>
    </w:tbl>
    <w:p w:rsidR="00B8472A" w:rsidRPr="00B8472A" w:rsidRDefault="00B8472A" w:rsidP="00B8472A">
      <w:pPr>
        <w:jc w:val="center"/>
        <w:rPr>
          <w:rFonts w:ascii="Times New Roman" w:eastAsia="Times New Roman" w:hAnsi="Times New Roman" w:cs="Times New Roman"/>
          <w:b/>
          <w:sz w:val="24"/>
          <w:szCs w:val="24"/>
        </w:rPr>
      </w:pPr>
      <w:r w:rsidRPr="00B8472A">
        <w:rPr>
          <w:rFonts w:ascii="Times New Roman" w:eastAsia="Times New Roman" w:hAnsi="Times New Roman" w:cs="Times New Roman"/>
          <w:b/>
          <w:sz w:val="24"/>
          <w:szCs w:val="24"/>
        </w:rPr>
        <w:lastRenderedPageBreak/>
        <w:t xml:space="preserve"> VI. BAIGIAMOSIOS NUOSTATOS</w:t>
      </w:r>
    </w:p>
    <w:p w:rsidR="00B8472A" w:rsidRPr="00B8472A" w:rsidRDefault="00B8472A" w:rsidP="00B8472A">
      <w:pPr>
        <w:autoSpaceDE w:val="0"/>
        <w:autoSpaceDN w:val="0"/>
        <w:adjustRightInd w:val="0"/>
        <w:spacing w:after="0" w:line="240" w:lineRule="auto"/>
        <w:rPr>
          <w:rFonts w:ascii="Times New Roman" w:eastAsia="Times New Roman" w:hAnsi="Times New Roman" w:cs="Times New Roman"/>
          <w:sz w:val="24"/>
          <w:szCs w:val="24"/>
        </w:rPr>
      </w:pPr>
      <w:r w:rsidRPr="00B8472A">
        <w:rPr>
          <w:rFonts w:ascii="Times New Roman" w:eastAsia="Times New Roman" w:hAnsi="Times New Roman" w:cs="Times New Roman"/>
          <w:sz w:val="24"/>
          <w:szCs w:val="24"/>
        </w:rPr>
        <w:tab/>
        <w:t xml:space="preserve"> Viso metinio veiklos plano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gyvendinim</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 xml:space="preserve">koordinuos direktoriaus pavaduotoja ugdymui, direktoriaus pavaduotojas </w:t>
      </w:r>
      <w:r w:rsidRPr="00B8472A">
        <w:rPr>
          <w:rFonts w:ascii="TimesNewRoman" w:eastAsia="Times New Roman" w:hAnsi="TimesNewRoman" w:cs="TimesNewRoman"/>
          <w:sz w:val="24"/>
          <w:szCs w:val="24"/>
        </w:rPr>
        <w:t>ū</w:t>
      </w:r>
      <w:r w:rsidRPr="00B8472A">
        <w:rPr>
          <w:rFonts w:ascii="Times New Roman" w:eastAsia="Times New Roman" w:hAnsi="Times New Roman" w:cs="Times New Roman"/>
          <w:sz w:val="24"/>
          <w:szCs w:val="24"/>
        </w:rPr>
        <w:t>kio reikalams. Prieži</w:t>
      </w:r>
      <w:r w:rsidRPr="00B8472A">
        <w:rPr>
          <w:rFonts w:ascii="TimesNewRoman" w:eastAsia="Times New Roman" w:hAnsi="TimesNewRoman" w:cs="TimesNewRoman"/>
          <w:sz w:val="24"/>
          <w:szCs w:val="24"/>
        </w:rPr>
        <w:t>ū</w:t>
      </w:r>
      <w:r w:rsidRPr="00B8472A">
        <w:rPr>
          <w:rFonts w:ascii="Times New Roman" w:eastAsia="Times New Roman" w:hAnsi="Times New Roman" w:cs="Times New Roman"/>
          <w:sz w:val="24"/>
          <w:szCs w:val="24"/>
        </w:rPr>
        <w:t>r</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vykdys mokyklos direktorius.</w:t>
      </w:r>
    </w:p>
    <w:p w:rsidR="00B8472A" w:rsidRPr="00B8472A" w:rsidRDefault="00B8472A" w:rsidP="00B8472A">
      <w:pPr>
        <w:autoSpaceDE w:val="0"/>
        <w:autoSpaceDN w:val="0"/>
        <w:adjustRightInd w:val="0"/>
        <w:spacing w:after="0" w:line="240" w:lineRule="auto"/>
        <w:rPr>
          <w:rFonts w:ascii="Times New Roman" w:eastAsia="Times New Roman" w:hAnsi="Times New Roman" w:cs="Times New Roman"/>
          <w:sz w:val="24"/>
          <w:szCs w:val="24"/>
        </w:rPr>
      </w:pPr>
      <w:r w:rsidRPr="00B8472A">
        <w:rPr>
          <w:rFonts w:ascii="Times New Roman" w:eastAsia="Times New Roman" w:hAnsi="Times New Roman" w:cs="Times New Roman"/>
          <w:sz w:val="24"/>
          <w:szCs w:val="24"/>
        </w:rPr>
        <w:t xml:space="preserve"> Už plano vykdym</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 xml:space="preserve">bus atsiskaitoma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staigos savivaldos institucijoms, steig</w:t>
      </w:r>
      <w:r w:rsidRPr="00B8472A">
        <w:rPr>
          <w:rFonts w:ascii="TimesNewRoman" w:eastAsia="Times New Roman" w:hAnsi="TimesNewRoman" w:cs="TimesNewRoman"/>
          <w:sz w:val="24"/>
          <w:szCs w:val="24"/>
        </w:rPr>
        <w:t>ė</w:t>
      </w:r>
      <w:r w:rsidRPr="00B8472A">
        <w:rPr>
          <w:rFonts w:ascii="Times New Roman" w:eastAsia="Times New Roman" w:hAnsi="Times New Roman" w:cs="Times New Roman"/>
          <w:sz w:val="24"/>
          <w:szCs w:val="24"/>
        </w:rPr>
        <w:t>jui ar steig</w:t>
      </w:r>
      <w:r w:rsidRPr="00B8472A">
        <w:rPr>
          <w:rFonts w:ascii="TimesNewRoman" w:eastAsia="Times New Roman" w:hAnsi="TimesNewRoman" w:cs="TimesNewRoman"/>
          <w:sz w:val="24"/>
          <w:szCs w:val="24"/>
        </w:rPr>
        <w:t>ė</w:t>
      </w:r>
      <w:r w:rsidRPr="00B8472A">
        <w:rPr>
          <w:rFonts w:ascii="Times New Roman" w:eastAsia="Times New Roman" w:hAnsi="Times New Roman" w:cs="Times New Roman"/>
          <w:sz w:val="24"/>
          <w:szCs w:val="24"/>
        </w:rPr>
        <w:t xml:space="preserve">jo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galiotai institucijai.</w:t>
      </w:r>
    </w:p>
    <w:p w:rsidR="00B8472A" w:rsidRPr="00B8472A" w:rsidRDefault="00B8472A" w:rsidP="00B8472A">
      <w:pPr>
        <w:spacing w:after="0" w:line="240" w:lineRule="auto"/>
        <w:jc w:val="center"/>
        <w:rPr>
          <w:rFonts w:ascii="Times New Roman" w:eastAsia="Times New Roman" w:hAnsi="Times New Roman" w:cs="Times New Roman"/>
          <w:b/>
          <w:sz w:val="24"/>
          <w:szCs w:val="24"/>
        </w:rPr>
      </w:pPr>
      <w:r w:rsidRPr="00B8472A">
        <w:rPr>
          <w:rFonts w:ascii="Times New Roman" w:eastAsia="Times New Roman" w:hAnsi="Times New Roman" w:cs="Times New Roman"/>
          <w:color w:val="000000"/>
          <w:sz w:val="24"/>
          <w:szCs w:val="24"/>
        </w:rPr>
        <w:t>_____________________________</w:t>
      </w:r>
    </w:p>
    <w:p w:rsidR="003E4219" w:rsidRDefault="003E4219" w:rsidP="003E4219">
      <w:pPr>
        <w:spacing w:after="0" w:line="240" w:lineRule="auto"/>
        <w:ind w:firstLine="1296"/>
        <w:rPr>
          <w:rFonts w:ascii="Times New Roman" w:eastAsia="Times New Roman" w:hAnsi="Times New Roman" w:cs="Times New Roman"/>
          <w:sz w:val="24"/>
          <w:szCs w:val="24"/>
        </w:rPr>
      </w:pP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PRIEDAI:</w:t>
      </w: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Pagrindinio ugdymo programos ugdymo planas (priedas 1)</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Pradinio ugdymo programos ugdymo planas (priedas 2)</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Neformaliojo vaikų švietimo ugdymo planas (priedas 3)</w:t>
      </w:r>
    </w:p>
    <w:p w:rsidR="003E4219" w:rsidRPr="003E4219" w:rsidRDefault="003E4219" w:rsidP="003E4219">
      <w:pPr>
        <w:spacing w:after="0" w:line="240" w:lineRule="auto"/>
        <w:rPr>
          <w:rFonts w:ascii="Times New Roman" w:eastAsia="Times New Roman" w:hAnsi="Times New Roman" w:cs="Times New Roman"/>
          <w:b/>
          <w:sz w:val="24"/>
          <w:szCs w:val="24"/>
        </w:rPr>
      </w:pPr>
      <w:r w:rsidRPr="003E4219">
        <w:rPr>
          <w:rFonts w:ascii="Times New Roman" w:eastAsia="Times New Roman" w:hAnsi="Times New Roman" w:cs="Times New Roman"/>
          <w:sz w:val="24"/>
          <w:szCs w:val="24"/>
        </w:rPr>
        <w:tab/>
        <w:t>Progimnazijos renginių planas (priedas 4)</w:t>
      </w: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Progimnazijos tarybos veiklos planas (priedas 5)</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Mokytojų tarybos ir metodinės tarybos veiklos planas (priedas 6)</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Pradinių klasių mokytojų metodinės grupės veiklos planas (priedas 7)</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Kalbų ir menų mokytojų metodinės grupės veiklos planas (priedas 8)</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Gamtos ir socialinių mokslų mokytojų metodinės grupės veiklos planas (priedas 9)</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Mokinių tarybos veiklos planas (priedas 10)</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Vaiko gerovės komisijos veiklos planas (priedas 11)</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Skaityklos veiklos planas (priedas12)</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Ugdymo karjerai veiklos planas (priedas 13)</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Progimnazijos edukacinės aplinkos organizavimo ir koordinavimo grupės veiklos planas (priedas 14)</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Progimnazijos veiklos kokybės įsivertinimo darbo grupės veiklos planas (priedas 15)</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Mokytojų kvalifikacijos kėlimo programa (priedas 16)</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b/>
          <w:sz w:val="24"/>
          <w:szCs w:val="24"/>
        </w:rPr>
        <w:tab/>
      </w:r>
      <w:r w:rsidRPr="003E4219">
        <w:rPr>
          <w:rFonts w:ascii="Times New Roman" w:eastAsia="Times New Roman" w:hAnsi="Times New Roman" w:cs="Times New Roman"/>
          <w:sz w:val="24"/>
          <w:szCs w:val="24"/>
        </w:rPr>
        <w:t>Mokytojų ir pagalbos mokiniui specialistų 2017-2019 metų atestacijos programa (priedas 17)</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b/>
          <w:sz w:val="24"/>
          <w:szCs w:val="24"/>
        </w:rPr>
        <w:tab/>
      </w:r>
      <w:r w:rsidRPr="003E4219">
        <w:rPr>
          <w:rFonts w:ascii="Times New Roman" w:eastAsia="Times New Roman" w:hAnsi="Times New Roman" w:cs="Times New Roman"/>
          <w:sz w:val="24"/>
          <w:szCs w:val="24"/>
        </w:rPr>
        <w:t>Mokinių sveikatos priežiūros planas (priedas 18)</w:t>
      </w:r>
    </w:p>
    <w:p w:rsidR="00250D39" w:rsidRPr="003E4219" w:rsidRDefault="00250D39" w:rsidP="00250D39">
      <w:pPr>
        <w:jc w:val="both"/>
        <w:rPr>
          <w:rFonts w:ascii="Times New Roman" w:hAnsi="Times New Roman" w:cs="Times New Roman"/>
          <w:sz w:val="24"/>
        </w:rPr>
      </w:pPr>
    </w:p>
    <w:sectPr w:rsidR="00250D39" w:rsidRPr="003E4219" w:rsidSect="00E0155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A21"/>
    <w:multiLevelType w:val="multilevel"/>
    <w:tmpl w:val="D416FA72"/>
    <w:lvl w:ilvl="0">
      <w:start w:val="1"/>
      <w:numFmt w:val="decimal"/>
      <w:lvlText w:val="%1."/>
      <w:lvlJc w:val="left"/>
      <w:pPr>
        <w:ind w:left="360" w:hanging="360"/>
      </w:pPr>
      <w:rPr>
        <w:rFonts w:hint="default"/>
      </w:rPr>
    </w:lvl>
    <w:lvl w:ilvl="1">
      <w:start w:val="1"/>
      <w:numFmt w:val="decimal"/>
      <w:lvlText w:val="%1.%2."/>
      <w:lvlJc w:val="left"/>
      <w:pPr>
        <w:ind w:left="2961" w:hanging="360"/>
      </w:pPr>
      <w:rPr>
        <w:rFonts w:hint="default"/>
      </w:rPr>
    </w:lvl>
    <w:lvl w:ilvl="2">
      <w:start w:val="1"/>
      <w:numFmt w:val="decimal"/>
      <w:lvlText w:val="%1.%2.%3."/>
      <w:lvlJc w:val="left"/>
      <w:pPr>
        <w:ind w:left="5922" w:hanging="720"/>
      </w:pPr>
      <w:rPr>
        <w:rFonts w:hint="default"/>
      </w:rPr>
    </w:lvl>
    <w:lvl w:ilvl="3">
      <w:start w:val="1"/>
      <w:numFmt w:val="decimal"/>
      <w:lvlText w:val="%1.%2.%3.%4."/>
      <w:lvlJc w:val="left"/>
      <w:pPr>
        <w:ind w:left="8523" w:hanging="720"/>
      </w:pPr>
      <w:rPr>
        <w:rFonts w:hint="default"/>
      </w:rPr>
    </w:lvl>
    <w:lvl w:ilvl="4">
      <w:start w:val="1"/>
      <w:numFmt w:val="decimal"/>
      <w:lvlText w:val="%1.%2.%3.%4.%5."/>
      <w:lvlJc w:val="left"/>
      <w:pPr>
        <w:ind w:left="11484" w:hanging="1080"/>
      </w:pPr>
      <w:rPr>
        <w:rFonts w:hint="default"/>
      </w:rPr>
    </w:lvl>
    <w:lvl w:ilvl="5">
      <w:start w:val="1"/>
      <w:numFmt w:val="decimal"/>
      <w:lvlText w:val="%1.%2.%3.%4.%5.%6."/>
      <w:lvlJc w:val="left"/>
      <w:pPr>
        <w:ind w:left="14085" w:hanging="1080"/>
      </w:pPr>
      <w:rPr>
        <w:rFonts w:hint="default"/>
      </w:rPr>
    </w:lvl>
    <w:lvl w:ilvl="6">
      <w:start w:val="1"/>
      <w:numFmt w:val="decimal"/>
      <w:lvlText w:val="%1.%2.%3.%4.%5.%6.%7."/>
      <w:lvlJc w:val="left"/>
      <w:pPr>
        <w:ind w:left="17046" w:hanging="1440"/>
      </w:pPr>
      <w:rPr>
        <w:rFonts w:hint="default"/>
      </w:rPr>
    </w:lvl>
    <w:lvl w:ilvl="7">
      <w:start w:val="1"/>
      <w:numFmt w:val="decimal"/>
      <w:lvlText w:val="%1.%2.%3.%4.%5.%6.%7.%8."/>
      <w:lvlJc w:val="left"/>
      <w:pPr>
        <w:ind w:left="19647" w:hanging="1440"/>
      </w:pPr>
      <w:rPr>
        <w:rFonts w:hint="default"/>
      </w:rPr>
    </w:lvl>
    <w:lvl w:ilvl="8">
      <w:start w:val="1"/>
      <w:numFmt w:val="decimal"/>
      <w:lvlText w:val="%1.%2.%3.%4.%5.%6.%7.%8.%9."/>
      <w:lvlJc w:val="left"/>
      <w:pPr>
        <w:ind w:left="22608" w:hanging="1800"/>
      </w:pPr>
      <w:rPr>
        <w:rFonts w:hint="default"/>
      </w:rPr>
    </w:lvl>
  </w:abstractNum>
  <w:abstractNum w:abstractNumId="1" w15:restartNumberingAfterBreak="0">
    <w:nsid w:val="490C2329"/>
    <w:multiLevelType w:val="multilevel"/>
    <w:tmpl w:val="C87A70F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E67B86"/>
    <w:multiLevelType w:val="hybridMultilevel"/>
    <w:tmpl w:val="487C2B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6EB6517"/>
    <w:multiLevelType w:val="multilevel"/>
    <w:tmpl w:val="7E1694D2"/>
    <w:lvl w:ilvl="0">
      <w:start w:val="1"/>
      <w:numFmt w:val="decimal"/>
      <w:lvlText w:val="%1."/>
      <w:lvlJc w:val="left"/>
      <w:pPr>
        <w:ind w:left="2955" w:hanging="360"/>
      </w:pPr>
      <w:rPr>
        <w:rFonts w:hint="default"/>
      </w:rPr>
    </w:lvl>
    <w:lvl w:ilvl="1">
      <w:start w:val="1"/>
      <w:numFmt w:val="decimal"/>
      <w:isLgl/>
      <w:lvlText w:val="%1.%2."/>
      <w:lvlJc w:val="left"/>
      <w:pPr>
        <w:ind w:left="2955" w:hanging="360"/>
      </w:pPr>
      <w:rPr>
        <w:rFonts w:hint="default"/>
      </w:rPr>
    </w:lvl>
    <w:lvl w:ilvl="2">
      <w:start w:val="1"/>
      <w:numFmt w:val="decimal"/>
      <w:isLgl/>
      <w:lvlText w:val="%1.%2.%3."/>
      <w:lvlJc w:val="left"/>
      <w:pPr>
        <w:ind w:left="3315" w:hanging="720"/>
      </w:pPr>
      <w:rPr>
        <w:rFonts w:hint="default"/>
      </w:rPr>
    </w:lvl>
    <w:lvl w:ilvl="3">
      <w:start w:val="1"/>
      <w:numFmt w:val="decimal"/>
      <w:isLgl/>
      <w:lvlText w:val="%1.%2.%3.%4."/>
      <w:lvlJc w:val="left"/>
      <w:pPr>
        <w:ind w:left="3315" w:hanging="72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035" w:hanging="1440"/>
      </w:pPr>
      <w:rPr>
        <w:rFonts w:hint="default"/>
      </w:rPr>
    </w:lvl>
    <w:lvl w:ilvl="8">
      <w:start w:val="1"/>
      <w:numFmt w:val="decimal"/>
      <w:isLgl/>
      <w:lvlText w:val="%1.%2.%3.%4.%5.%6.%7.%8.%9."/>
      <w:lvlJc w:val="left"/>
      <w:pPr>
        <w:ind w:left="4395"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D"/>
    <w:rsid w:val="00041266"/>
    <w:rsid w:val="000801AD"/>
    <w:rsid w:val="00250D39"/>
    <w:rsid w:val="002E4ED7"/>
    <w:rsid w:val="0036656A"/>
    <w:rsid w:val="003E4219"/>
    <w:rsid w:val="004810D6"/>
    <w:rsid w:val="004A7EE6"/>
    <w:rsid w:val="004D0088"/>
    <w:rsid w:val="00545A88"/>
    <w:rsid w:val="0056375E"/>
    <w:rsid w:val="00571CDD"/>
    <w:rsid w:val="005C4F6D"/>
    <w:rsid w:val="0060573B"/>
    <w:rsid w:val="00651C72"/>
    <w:rsid w:val="00664AE2"/>
    <w:rsid w:val="00667857"/>
    <w:rsid w:val="00672FAA"/>
    <w:rsid w:val="006A318C"/>
    <w:rsid w:val="006D4F4D"/>
    <w:rsid w:val="007D21BA"/>
    <w:rsid w:val="00964832"/>
    <w:rsid w:val="009F0523"/>
    <w:rsid w:val="00A672A6"/>
    <w:rsid w:val="00A80AFD"/>
    <w:rsid w:val="00B17A93"/>
    <w:rsid w:val="00B8472A"/>
    <w:rsid w:val="00BC6C8B"/>
    <w:rsid w:val="00C121EC"/>
    <w:rsid w:val="00C315B1"/>
    <w:rsid w:val="00C8371E"/>
    <w:rsid w:val="00C90986"/>
    <w:rsid w:val="00CE0292"/>
    <w:rsid w:val="00CF2232"/>
    <w:rsid w:val="00D21008"/>
    <w:rsid w:val="00D9772E"/>
    <w:rsid w:val="00E01550"/>
    <w:rsid w:val="00E216FF"/>
    <w:rsid w:val="00F523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E398"/>
  <w15:chartTrackingRefBased/>
  <w15:docId w15:val="{E0ACF623-BEFA-481C-9621-57C90D6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1266"/>
    <w:pPr>
      <w:ind w:left="720"/>
      <w:contextualSpacing/>
    </w:pPr>
  </w:style>
  <w:style w:type="table" w:styleId="Lentelstinklelis">
    <w:name w:val="Table Grid"/>
    <w:basedOn w:val="prastojilentel"/>
    <w:uiPriority w:val="39"/>
    <w:rsid w:val="0025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D00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0088"/>
    <w:rPr>
      <w:rFonts w:ascii="Segoe UI" w:hAnsi="Segoe UI" w:cs="Segoe UI"/>
      <w:sz w:val="18"/>
      <w:szCs w:val="18"/>
    </w:rPr>
  </w:style>
  <w:style w:type="paragraph" w:customStyle="1" w:styleId="Betarp1">
    <w:name w:val="Be tarpų1"/>
    <w:rsid w:val="00B8472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9</Pages>
  <Words>14905</Words>
  <Characters>8497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21</cp:revision>
  <cp:lastPrinted>2018-06-18T05:05:00Z</cp:lastPrinted>
  <dcterms:created xsi:type="dcterms:W3CDTF">2018-06-12T12:05:00Z</dcterms:created>
  <dcterms:modified xsi:type="dcterms:W3CDTF">2018-10-09T13:21:00Z</dcterms:modified>
</cp:coreProperties>
</file>